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85B" w14:textId="77777777" w:rsidR="00F03E24" w:rsidRDefault="00F03E24" w:rsidP="003A6008">
      <w:pPr>
        <w:pStyle w:val="1"/>
        <w:numPr>
          <w:ilvl w:val="0"/>
          <w:numId w:val="1"/>
        </w:numPr>
        <w:tabs>
          <w:tab w:val="left" w:pos="709"/>
        </w:tabs>
        <w:jc w:val="center"/>
      </w:pPr>
      <w:r>
        <w:rPr>
          <w:noProof/>
          <w:u w:val="none"/>
          <w:lang w:eastAsia="ru-RU"/>
        </w:rPr>
        <w:drawing>
          <wp:inline distT="0" distB="0" distL="0" distR="0" wp14:anchorId="4A1C841D" wp14:editId="43053835">
            <wp:extent cx="885825" cy="9620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0948" w14:textId="77777777" w:rsidR="00F03E24" w:rsidRDefault="00F03E24" w:rsidP="00F03E24">
      <w:pPr>
        <w:pStyle w:val="4"/>
        <w:numPr>
          <w:ilvl w:val="3"/>
          <w:numId w:val="1"/>
        </w:numPr>
      </w:pPr>
      <w:r>
        <w:t>АДМИНИСТРАЦИЯ АТАМАНСКОГО СЕЛЬСКОГО ПОСЕЛЕНИЯ</w:t>
      </w:r>
    </w:p>
    <w:p w14:paraId="6BC6CA0C" w14:textId="77777777" w:rsidR="00F03E24" w:rsidRDefault="00F03E24" w:rsidP="00F03E24"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ПАВЛОВСКОГО РАЙОНА </w:t>
      </w:r>
    </w:p>
    <w:p w14:paraId="444225B8" w14:textId="77777777" w:rsidR="00F03E24" w:rsidRDefault="00F03E24" w:rsidP="00F03E24">
      <w:pPr>
        <w:pStyle w:val="4"/>
        <w:numPr>
          <w:ilvl w:val="3"/>
          <w:numId w:val="1"/>
        </w:numPr>
        <w:rPr>
          <w:sz w:val="32"/>
          <w:szCs w:val="32"/>
        </w:rPr>
      </w:pPr>
    </w:p>
    <w:p w14:paraId="38ADEB52" w14:textId="77777777" w:rsidR="00F03E24" w:rsidRPr="00F03E24" w:rsidRDefault="00EE2EBA" w:rsidP="00F03E24">
      <w:pPr>
        <w:pStyle w:val="4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03E24">
        <w:rPr>
          <w:sz w:val="32"/>
          <w:szCs w:val="32"/>
        </w:rPr>
        <w:t>Е</w:t>
      </w:r>
    </w:p>
    <w:p w14:paraId="03297CB6" w14:textId="5B68B593" w:rsidR="00F03E24" w:rsidRPr="000F5A19" w:rsidRDefault="00F03E24" w:rsidP="00F03E24">
      <w:pPr>
        <w:pStyle w:val="4"/>
        <w:numPr>
          <w:ilvl w:val="2"/>
          <w:numId w:val="1"/>
        </w:numPr>
        <w:jc w:val="left"/>
        <w:rPr>
          <w:b w:val="0"/>
        </w:rPr>
      </w:pPr>
      <w:r w:rsidRPr="00ED0BE9">
        <w:rPr>
          <w:b w:val="0"/>
        </w:rPr>
        <w:t xml:space="preserve">от </w:t>
      </w:r>
      <w:r w:rsidR="00463E6C">
        <w:rPr>
          <w:b w:val="0"/>
        </w:rPr>
        <w:t>02.08.2021</w:t>
      </w:r>
      <w:r w:rsidRPr="000F5A19">
        <w:rPr>
          <w:b w:val="0"/>
        </w:rPr>
        <w:t xml:space="preserve">                                                                          </w:t>
      </w:r>
      <w:r w:rsidR="00463E6C">
        <w:rPr>
          <w:b w:val="0"/>
        </w:rPr>
        <w:t xml:space="preserve">                                </w:t>
      </w:r>
      <w:r w:rsidRPr="000F5A19">
        <w:rPr>
          <w:b w:val="0"/>
        </w:rPr>
        <w:t xml:space="preserve">№ </w:t>
      </w:r>
      <w:r w:rsidR="00463E6C">
        <w:rPr>
          <w:b w:val="0"/>
        </w:rPr>
        <w:t>79</w:t>
      </w:r>
    </w:p>
    <w:p w14:paraId="69A21660" w14:textId="77777777" w:rsidR="00EE2EBA" w:rsidRDefault="00EE2EBA" w:rsidP="007D1FBA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="00F03E24" w:rsidRPr="00CE1132">
        <w:rPr>
          <w:sz w:val="28"/>
          <w:szCs w:val="28"/>
        </w:rPr>
        <w:t xml:space="preserve"> Атаманская</w:t>
      </w:r>
    </w:p>
    <w:p w14:paraId="0630E7BC" w14:textId="77777777" w:rsidR="007D1FBA" w:rsidRDefault="007D1FBA" w:rsidP="0013065A">
      <w:pPr>
        <w:tabs>
          <w:tab w:val="left" w:pos="709"/>
        </w:tabs>
        <w:rPr>
          <w:sz w:val="28"/>
          <w:szCs w:val="28"/>
        </w:rPr>
      </w:pPr>
    </w:p>
    <w:p w14:paraId="1D36BD4A" w14:textId="77777777" w:rsidR="00ED0921" w:rsidRDefault="00F03E24" w:rsidP="00A3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>Об оплате труда раб</w:t>
      </w:r>
      <w:r w:rsidR="00A227F0" w:rsidRPr="00A227F0">
        <w:rPr>
          <w:rFonts w:ascii="Times New Roman" w:hAnsi="Times New Roman"/>
          <w:b/>
          <w:sz w:val="28"/>
          <w:szCs w:val="28"/>
        </w:rPr>
        <w:t xml:space="preserve">отников </w:t>
      </w:r>
    </w:p>
    <w:p w14:paraId="580876E1" w14:textId="77777777" w:rsidR="00ED0921" w:rsidRDefault="00A227F0" w:rsidP="00A3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 xml:space="preserve">муниципальных бюджетных </w:t>
      </w:r>
      <w:r w:rsidR="00F03E24" w:rsidRPr="00A227F0">
        <w:rPr>
          <w:rFonts w:ascii="Times New Roman" w:hAnsi="Times New Roman"/>
          <w:b/>
          <w:sz w:val="28"/>
          <w:szCs w:val="28"/>
        </w:rPr>
        <w:t>учреждений</w:t>
      </w:r>
      <w:r w:rsidR="00ED0921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 </w:t>
      </w:r>
    </w:p>
    <w:p w14:paraId="57C57C04" w14:textId="77777777" w:rsidR="00EE2EBA" w:rsidRDefault="00F03E24" w:rsidP="007D1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7F0">
        <w:rPr>
          <w:rFonts w:ascii="Times New Roman" w:hAnsi="Times New Roman"/>
          <w:b/>
          <w:sz w:val="28"/>
          <w:szCs w:val="28"/>
        </w:rPr>
        <w:t>Атаманского сельского поселения Павловского района</w:t>
      </w:r>
    </w:p>
    <w:p w14:paraId="284E15EE" w14:textId="77777777" w:rsidR="007D1FBA" w:rsidRPr="00A3230C" w:rsidRDefault="007D1FBA" w:rsidP="00ED0BE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6AC0B26" w14:textId="459D0917" w:rsidR="00F03E24" w:rsidRDefault="00A227F0" w:rsidP="00A227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E24">
        <w:rPr>
          <w:sz w:val="28"/>
          <w:szCs w:val="28"/>
        </w:rPr>
        <w:t>В соответствии с</w:t>
      </w:r>
      <w:r w:rsidR="00F03E24" w:rsidRPr="00CE1132">
        <w:rPr>
          <w:b/>
          <w:sz w:val="28"/>
          <w:szCs w:val="28"/>
        </w:rPr>
        <w:t xml:space="preserve"> </w:t>
      </w:r>
      <w:hyperlink r:id="rId6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Трудовым кодексом</w:t>
        </w:r>
      </w:hyperlink>
      <w:r w:rsidR="00F03E24">
        <w:rPr>
          <w:sz w:val="28"/>
          <w:szCs w:val="28"/>
        </w:rPr>
        <w:t xml:space="preserve"> Российской Федерации, </w:t>
      </w:r>
      <w:hyperlink r:id="rId7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="00F03E24">
        <w:rPr>
          <w:b/>
          <w:sz w:val="28"/>
          <w:szCs w:val="28"/>
        </w:rPr>
        <w:t xml:space="preserve"> </w:t>
      </w:r>
      <w:r w:rsidR="00F03E24">
        <w:rPr>
          <w:sz w:val="28"/>
          <w:szCs w:val="28"/>
        </w:rPr>
        <w:t>Краснодарского края от 11 ноября 2008 года № 1572-КЗ «Об оплате труда работников государственных уч</w:t>
      </w:r>
      <w:r w:rsidR="00324025">
        <w:rPr>
          <w:sz w:val="28"/>
          <w:szCs w:val="28"/>
        </w:rPr>
        <w:t xml:space="preserve">реждений Краснодарского края», </w:t>
      </w:r>
      <w:r w:rsidR="00F03E24">
        <w:rPr>
          <w:sz w:val="28"/>
          <w:szCs w:val="28"/>
        </w:rPr>
        <w:t xml:space="preserve">в целях совершенствования системы оплаты труда работников муниципальных бюджетных учреждений </w:t>
      </w:r>
      <w:r w:rsidR="00324025">
        <w:rPr>
          <w:sz w:val="28"/>
          <w:szCs w:val="28"/>
        </w:rPr>
        <w:t xml:space="preserve">культуры </w:t>
      </w:r>
      <w:r w:rsidR="00F03E24">
        <w:rPr>
          <w:sz w:val="28"/>
          <w:szCs w:val="28"/>
        </w:rPr>
        <w:t>Атаманского сельского поселения Павловского района, п о с т а н о в л я ю:</w:t>
      </w:r>
      <w:r w:rsidR="00F03E24">
        <w:rPr>
          <w:b/>
          <w:sz w:val="28"/>
          <w:szCs w:val="28"/>
        </w:rPr>
        <w:t xml:space="preserve"> </w:t>
      </w:r>
    </w:p>
    <w:p w14:paraId="213499C8" w14:textId="1B235689" w:rsidR="00F03E24" w:rsidRDefault="00C17233" w:rsidP="00C1723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0C28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1.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Утвердить </w:t>
      </w:r>
      <w:r w:rsidR="00630017">
        <w:rPr>
          <w:rFonts w:ascii="Times New Roman" w:hAnsi="Times New Roman"/>
          <w:sz w:val="28"/>
          <w:szCs w:val="28"/>
        </w:rPr>
        <w:t>Положение о</w:t>
      </w:r>
      <w:r w:rsidR="00F03E24">
        <w:rPr>
          <w:rFonts w:ascii="Times New Roman" w:hAnsi="Times New Roman"/>
          <w:sz w:val="28"/>
          <w:szCs w:val="28"/>
        </w:rPr>
        <w:t xml:space="preserve">б оплате труда работников муниципальных бюджетных учреждений </w:t>
      </w:r>
      <w:r w:rsidR="00DB74AD">
        <w:rPr>
          <w:rFonts w:ascii="Times New Roman" w:hAnsi="Times New Roman"/>
          <w:sz w:val="28"/>
          <w:szCs w:val="28"/>
        </w:rPr>
        <w:t xml:space="preserve">культуры </w:t>
      </w:r>
      <w:r w:rsidR="00F03E24">
        <w:rPr>
          <w:rFonts w:ascii="Times New Roman" w:hAnsi="Times New Roman"/>
          <w:sz w:val="28"/>
          <w:szCs w:val="28"/>
        </w:rPr>
        <w:t>Атаманского сельского поселени</w:t>
      </w:r>
      <w:r w:rsidR="00630017">
        <w:rPr>
          <w:rFonts w:ascii="Times New Roman" w:hAnsi="Times New Roman"/>
          <w:sz w:val="28"/>
          <w:szCs w:val="28"/>
        </w:rPr>
        <w:t>я Павловского района (приложение</w:t>
      </w:r>
      <w:r w:rsidR="00F03E24">
        <w:rPr>
          <w:rFonts w:ascii="Times New Roman" w:hAnsi="Times New Roman"/>
          <w:sz w:val="28"/>
          <w:szCs w:val="28"/>
        </w:rPr>
        <w:t>).</w:t>
      </w:r>
    </w:p>
    <w:p w14:paraId="79FC537C" w14:textId="1011C692" w:rsidR="00F03E24" w:rsidRDefault="0073136E" w:rsidP="0073136E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0C28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2. 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Руководителям муниципальных бюджетных учреждений Атаманского сельског</w:t>
      </w:r>
      <w:r w:rsidR="00E504B1">
        <w:rPr>
          <w:rFonts w:ascii="Times New Roman" w:hAnsi="Times New Roman"/>
          <w:sz w:val="28"/>
          <w:szCs w:val="28"/>
        </w:rPr>
        <w:t xml:space="preserve">о поселения Павловского района: </w:t>
      </w:r>
      <w:r w:rsidR="00DB74AD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1E4DC7">
        <w:rPr>
          <w:rFonts w:ascii="Times New Roman" w:hAnsi="Times New Roman"/>
          <w:sz w:val="28"/>
          <w:szCs w:val="28"/>
        </w:rPr>
        <w:t>«Дом к</w:t>
      </w:r>
      <w:r w:rsidR="00F03E24">
        <w:rPr>
          <w:rFonts w:ascii="Times New Roman" w:hAnsi="Times New Roman"/>
          <w:sz w:val="28"/>
          <w:szCs w:val="28"/>
        </w:rPr>
        <w:t>ультуры муниципального образования Атаманское сельское поселен</w:t>
      </w:r>
      <w:r w:rsidR="00A3230C">
        <w:rPr>
          <w:rFonts w:ascii="Times New Roman" w:hAnsi="Times New Roman"/>
          <w:sz w:val="28"/>
          <w:szCs w:val="28"/>
        </w:rPr>
        <w:t>ие» Павловского района (</w:t>
      </w:r>
      <w:r w:rsidR="00FE778E">
        <w:rPr>
          <w:rFonts w:ascii="Times New Roman" w:hAnsi="Times New Roman"/>
          <w:sz w:val="28"/>
          <w:szCs w:val="28"/>
        </w:rPr>
        <w:t>Петренко</w:t>
      </w:r>
      <w:r w:rsidR="00F03E24">
        <w:rPr>
          <w:rFonts w:ascii="Times New Roman" w:hAnsi="Times New Roman"/>
          <w:sz w:val="28"/>
          <w:szCs w:val="28"/>
        </w:rPr>
        <w:t xml:space="preserve">), </w:t>
      </w:r>
      <w:r w:rsidR="00DB74AD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F03E24">
        <w:rPr>
          <w:rFonts w:ascii="Times New Roman" w:hAnsi="Times New Roman"/>
          <w:sz w:val="28"/>
          <w:szCs w:val="28"/>
        </w:rPr>
        <w:t xml:space="preserve"> «Атаманская поселенческая библиотека» Павловс</w:t>
      </w:r>
      <w:r w:rsidR="00A3230C">
        <w:rPr>
          <w:rFonts w:ascii="Times New Roman" w:hAnsi="Times New Roman"/>
          <w:sz w:val="28"/>
          <w:szCs w:val="28"/>
        </w:rPr>
        <w:t>кого района (Кусакина</w:t>
      </w:r>
      <w:r w:rsidR="00791AAA">
        <w:rPr>
          <w:rFonts w:ascii="Times New Roman" w:hAnsi="Times New Roman"/>
          <w:sz w:val="28"/>
          <w:szCs w:val="28"/>
        </w:rPr>
        <w:t xml:space="preserve">) </w:t>
      </w:r>
      <w:r w:rsidR="00F03E24">
        <w:rPr>
          <w:rFonts w:ascii="Times New Roman" w:hAnsi="Times New Roman"/>
          <w:sz w:val="28"/>
          <w:szCs w:val="28"/>
        </w:rPr>
        <w:t>довести до сведения работников учреждений условия оплаты труда, предусмотренные настоящим постановлением.</w:t>
      </w:r>
    </w:p>
    <w:p w14:paraId="601BC756" w14:textId="76AB1A96" w:rsidR="00082756" w:rsidRDefault="00C01C7E" w:rsidP="00C01C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20C2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Pr="0042290C">
          <w:rPr>
            <w:rStyle w:val="a7"/>
            <w:color w:val="auto"/>
            <w:sz w:val="28"/>
            <w:szCs w:val="28"/>
            <w:u w:val="none"/>
          </w:rPr>
          <w:t>www.</w:t>
        </w:r>
        <w:r w:rsidRPr="0042290C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42290C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2290C">
        <w:rPr>
          <w:sz w:val="28"/>
          <w:szCs w:val="28"/>
        </w:rPr>
        <w:t>.</w:t>
      </w:r>
    </w:p>
    <w:p w14:paraId="5A3EF51B" w14:textId="1D27E9DA" w:rsidR="00E20C28" w:rsidRDefault="00370491" w:rsidP="00E20C2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C01C7E">
        <w:rPr>
          <w:sz w:val="28"/>
          <w:szCs w:val="28"/>
        </w:rPr>
        <w:t xml:space="preserve">Постановление администрации Атаманского сельского поселения Павловского района от </w:t>
      </w:r>
      <w:r w:rsidR="00FE778E">
        <w:rPr>
          <w:sz w:val="28"/>
          <w:szCs w:val="28"/>
        </w:rPr>
        <w:t>20</w:t>
      </w:r>
      <w:r w:rsidR="00C01C7E">
        <w:rPr>
          <w:sz w:val="28"/>
          <w:szCs w:val="28"/>
        </w:rPr>
        <w:t xml:space="preserve"> </w:t>
      </w:r>
      <w:r w:rsidR="00FE778E">
        <w:rPr>
          <w:sz w:val="28"/>
          <w:szCs w:val="28"/>
        </w:rPr>
        <w:t>октября</w:t>
      </w:r>
      <w:r w:rsidR="00C01C7E">
        <w:rPr>
          <w:sz w:val="28"/>
          <w:szCs w:val="28"/>
        </w:rPr>
        <w:t xml:space="preserve"> 201</w:t>
      </w:r>
      <w:r w:rsidR="00FE778E">
        <w:rPr>
          <w:sz w:val="28"/>
          <w:szCs w:val="28"/>
        </w:rPr>
        <w:t>7</w:t>
      </w:r>
      <w:r w:rsidR="00C01C7E">
        <w:rPr>
          <w:sz w:val="28"/>
          <w:szCs w:val="28"/>
        </w:rPr>
        <w:t xml:space="preserve"> года № 1</w:t>
      </w:r>
      <w:r w:rsidR="00FE778E">
        <w:rPr>
          <w:sz w:val="28"/>
          <w:szCs w:val="28"/>
        </w:rPr>
        <w:t>40</w:t>
      </w:r>
      <w:r w:rsidR="00C01C7E">
        <w:rPr>
          <w:sz w:val="28"/>
          <w:szCs w:val="28"/>
        </w:rPr>
        <w:t xml:space="preserve"> «Об оплате труда </w:t>
      </w:r>
      <w:r w:rsidR="002573B0">
        <w:rPr>
          <w:sz w:val="28"/>
          <w:szCs w:val="28"/>
        </w:rPr>
        <w:t>работ</w:t>
      </w:r>
      <w:r w:rsidR="007D1FBA">
        <w:rPr>
          <w:sz w:val="28"/>
          <w:szCs w:val="28"/>
        </w:rPr>
        <w:t>ников</w:t>
      </w:r>
      <w:r w:rsidR="006D6648" w:rsidRPr="006D6648">
        <w:rPr>
          <w:sz w:val="28"/>
          <w:szCs w:val="28"/>
        </w:rPr>
        <w:t xml:space="preserve"> </w:t>
      </w:r>
      <w:r w:rsidR="006D6648" w:rsidRPr="00840C50">
        <w:rPr>
          <w:sz w:val="28"/>
          <w:szCs w:val="28"/>
        </w:rPr>
        <w:t>муниципальных бюджетных учреждений</w:t>
      </w:r>
      <w:r w:rsidR="00785D2F" w:rsidRPr="00785D2F">
        <w:rPr>
          <w:sz w:val="28"/>
          <w:szCs w:val="28"/>
        </w:rPr>
        <w:t xml:space="preserve"> </w:t>
      </w:r>
      <w:r w:rsidR="00FE778E">
        <w:rPr>
          <w:sz w:val="28"/>
          <w:szCs w:val="28"/>
        </w:rPr>
        <w:t xml:space="preserve">культуры </w:t>
      </w:r>
      <w:r w:rsidR="00785D2F" w:rsidRPr="00840C50">
        <w:rPr>
          <w:sz w:val="28"/>
          <w:szCs w:val="28"/>
        </w:rPr>
        <w:t>Атаманского сельского</w:t>
      </w:r>
      <w:r w:rsidR="00E42E73">
        <w:rPr>
          <w:sz w:val="28"/>
          <w:szCs w:val="28"/>
        </w:rPr>
        <w:t xml:space="preserve"> </w:t>
      </w:r>
      <w:r w:rsidR="0073136E" w:rsidRPr="00840C50">
        <w:rPr>
          <w:sz w:val="28"/>
          <w:szCs w:val="28"/>
        </w:rPr>
        <w:t>поселения Павловского района признать утратившим силу</w:t>
      </w:r>
      <w:r w:rsidR="00FE778E">
        <w:rPr>
          <w:sz w:val="28"/>
          <w:szCs w:val="28"/>
        </w:rPr>
        <w:t>.</w:t>
      </w:r>
    </w:p>
    <w:p w14:paraId="1BFEEEA3" w14:textId="1F42FF54" w:rsidR="00E20C28" w:rsidRPr="00E20C28" w:rsidRDefault="00E20C28" w:rsidP="00E20C2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DejaVuSans"/>
          <w:kern w:val="1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14:paraId="1E15B411" w14:textId="6849F6A8" w:rsidR="00E20C28" w:rsidRDefault="00E20C28" w:rsidP="00E20C28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B51916"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10718C21" w14:textId="77777777" w:rsidR="00ED0BE9" w:rsidRDefault="00ED0BE9" w:rsidP="00E20C28">
      <w:pPr>
        <w:tabs>
          <w:tab w:val="left" w:pos="709"/>
        </w:tabs>
        <w:rPr>
          <w:sz w:val="28"/>
          <w:szCs w:val="28"/>
        </w:rPr>
      </w:pPr>
    </w:p>
    <w:p w14:paraId="727D24B6" w14:textId="6F19782C" w:rsidR="0073136E" w:rsidRPr="00E20C28" w:rsidRDefault="00E20C28" w:rsidP="00E20C2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31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136E">
        <w:rPr>
          <w:sz w:val="28"/>
          <w:szCs w:val="28"/>
        </w:rPr>
        <w:t>Атаманского</w:t>
      </w:r>
      <w:r w:rsidR="0073136E">
        <w:rPr>
          <w:sz w:val="28"/>
        </w:rPr>
        <w:t xml:space="preserve"> сельского поселения </w:t>
      </w:r>
    </w:p>
    <w:p w14:paraId="437A6520" w14:textId="77777777" w:rsidR="00463E6C" w:rsidRDefault="0073136E" w:rsidP="0073136E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</w:t>
      </w:r>
      <w:r w:rsidR="00E20C28">
        <w:rPr>
          <w:sz w:val="28"/>
        </w:rPr>
        <w:t xml:space="preserve">      </w:t>
      </w:r>
    </w:p>
    <w:p w14:paraId="45F64258" w14:textId="5B0AAC21" w:rsidR="0073136E" w:rsidRDefault="00E20C28" w:rsidP="0073136E">
      <w:pPr>
        <w:tabs>
          <w:tab w:val="left" w:pos="709"/>
        </w:tabs>
        <w:rPr>
          <w:sz w:val="28"/>
        </w:rPr>
      </w:pPr>
      <w:r>
        <w:rPr>
          <w:sz w:val="28"/>
        </w:rPr>
        <w:t>Е.А. Сахно</w:t>
      </w:r>
    </w:p>
    <w:sectPr w:rsidR="0073136E" w:rsidSect="0038178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38"/>
    <w:rsid w:val="00010354"/>
    <w:rsid w:val="0002490F"/>
    <w:rsid w:val="000260B2"/>
    <w:rsid w:val="00044CE4"/>
    <w:rsid w:val="00062F4D"/>
    <w:rsid w:val="00082756"/>
    <w:rsid w:val="0009333F"/>
    <w:rsid w:val="000A0510"/>
    <w:rsid w:val="000C72F8"/>
    <w:rsid w:val="000D1A09"/>
    <w:rsid w:val="000D23DD"/>
    <w:rsid w:val="000E10F8"/>
    <w:rsid w:val="000E37A5"/>
    <w:rsid w:val="000F180D"/>
    <w:rsid w:val="000F5A19"/>
    <w:rsid w:val="001154EB"/>
    <w:rsid w:val="00126241"/>
    <w:rsid w:val="00126ED0"/>
    <w:rsid w:val="0013065A"/>
    <w:rsid w:val="00134FE5"/>
    <w:rsid w:val="001366B7"/>
    <w:rsid w:val="0014160D"/>
    <w:rsid w:val="00143803"/>
    <w:rsid w:val="001441E4"/>
    <w:rsid w:val="00152C26"/>
    <w:rsid w:val="00162930"/>
    <w:rsid w:val="00163302"/>
    <w:rsid w:val="00181326"/>
    <w:rsid w:val="001A49B4"/>
    <w:rsid w:val="001B321A"/>
    <w:rsid w:val="001C274F"/>
    <w:rsid w:val="001C3DBC"/>
    <w:rsid w:val="001E03FE"/>
    <w:rsid w:val="001E4DC7"/>
    <w:rsid w:val="001E53F7"/>
    <w:rsid w:val="001E669D"/>
    <w:rsid w:val="001F15BD"/>
    <w:rsid w:val="001F5843"/>
    <w:rsid w:val="00205B35"/>
    <w:rsid w:val="002138E1"/>
    <w:rsid w:val="00215E35"/>
    <w:rsid w:val="002317BA"/>
    <w:rsid w:val="0024201B"/>
    <w:rsid w:val="0024700E"/>
    <w:rsid w:val="002573B0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F70C4"/>
    <w:rsid w:val="002F7925"/>
    <w:rsid w:val="00300783"/>
    <w:rsid w:val="0030211F"/>
    <w:rsid w:val="00314064"/>
    <w:rsid w:val="003234AD"/>
    <w:rsid w:val="00324025"/>
    <w:rsid w:val="00340B23"/>
    <w:rsid w:val="003426CA"/>
    <w:rsid w:val="00345424"/>
    <w:rsid w:val="00350481"/>
    <w:rsid w:val="00350A1D"/>
    <w:rsid w:val="003610BA"/>
    <w:rsid w:val="00370491"/>
    <w:rsid w:val="0037181D"/>
    <w:rsid w:val="00381480"/>
    <w:rsid w:val="0038178E"/>
    <w:rsid w:val="003A1303"/>
    <w:rsid w:val="003A6008"/>
    <w:rsid w:val="003D1221"/>
    <w:rsid w:val="003D22DC"/>
    <w:rsid w:val="003F3662"/>
    <w:rsid w:val="003F6D92"/>
    <w:rsid w:val="00410D4D"/>
    <w:rsid w:val="004131FF"/>
    <w:rsid w:val="00433EDA"/>
    <w:rsid w:val="00435358"/>
    <w:rsid w:val="004367E7"/>
    <w:rsid w:val="00437AD9"/>
    <w:rsid w:val="00444B7B"/>
    <w:rsid w:val="004515C3"/>
    <w:rsid w:val="004577E5"/>
    <w:rsid w:val="004626BB"/>
    <w:rsid w:val="00463E6C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07FBA"/>
    <w:rsid w:val="00514BA0"/>
    <w:rsid w:val="00520292"/>
    <w:rsid w:val="00523C00"/>
    <w:rsid w:val="005262C8"/>
    <w:rsid w:val="00530FBD"/>
    <w:rsid w:val="00536069"/>
    <w:rsid w:val="00544C24"/>
    <w:rsid w:val="00547C8C"/>
    <w:rsid w:val="00563149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30017"/>
    <w:rsid w:val="0063364B"/>
    <w:rsid w:val="006361FB"/>
    <w:rsid w:val="006702E5"/>
    <w:rsid w:val="00672E47"/>
    <w:rsid w:val="00690B45"/>
    <w:rsid w:val="006A72A5"/>
    <w:rsid w:val="006B519C"/>
    <w:rsid w:val="006B6439"/>
    <w:rsid w:val="006B658D"/>
    <w:rsid w:val="006C5EFD"/>
    <w:rsid w:val="006C7022"/>
    <w:rsid w:val="006D2270"/>
    <w:rsid w:val="006D6648"/>
    <w:rsid w:val="006E5DFC"/>
    <w:rsid w:val="006F22B2"/>
    <w:rsid w:val="006F73FE"/>
    <w:rsid w:val="00700799"/>
    <w:rsid w:val="00715121"/>
    <w:rsid w:val="007304A4"/>
    <w:rsid w:val="0073106B"/>
    <w:rsid w:val="0073136E"/>
    <w:rsid w:val="00731AD4"/>
    <w:rsid w:val="007515BB"/>
    <w:rsid w:val="0076686A"/>
    <w:rsid w:val="00777591"/>
    <w:rsid w:val="00780732"/>
    <w:rsid w:val="00784D9F"/>
    <w:rsid w:val="00785D2F"/>
    <w:rsid w:val="00790661"/>
    <w:rsid w:val="00791AAA"/>
    <w:rsid w:val="007B1D7E"/>
    <w:rsid w:val="007B1EC9"/>
    <w:rsid w:val="007C2790"/>
    <w:rsid w:val="007C5E35"/>
    <w:rsid w:val="007C626F"/>
    <w:rsid w:val="007D1FBA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3914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0627D"/>
    <w:rsid w:val="00A11D41"/>
    <w:rsid w:val="00A12A91"/>
    <w:rsid w:val="00A13770"/>
    <w:rsid w:val="00A200D9"/>
    <w:rsid w:val="00A211BC"/>
    <w:rsid w:val="00A227F0"/>
    <w:rsid w:val="00A31055"/>
    <w:rsid w:val="00A3230C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2018E"/>
    <w:rsid w:val="00B30F11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A3FE3"/>
    <w:rsid w:val="00BB04D0"/>
    <w:rsid w:val="00BB3E5E"/>
    <w:rsid w:val="00BB667B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C7E"/>
    <w:rsid w:val="00C01DC1"/>
    <w:rsid w:val="00C1610F"/>
    <w:rsid w:val="00C16C86"/>
    <w:rsid w:val="00C17233"/>
    <w:rsid w:val="00C25EEF"/>
    <w:rsid w:val="00C26FDC"/>
    <w:rsid w:val="00C30873"/>
    <w:rsid w:val="00C51C92"/>
    <w:rsid w:val="00C541C3"/>
    <w:rsid w:val="00C57185"/>
    <w:rsid w:val="00C9421B"/>
    <w:rsid w:val="00C97B4A"/>
    <w:rsid w:val="00CB57F9"/>
    <w:rsid w:val="00CC520C"/>
    <w:rsid w:val="00CD206E"/>
    <w:rsid w:val="00CE1132"/>
    <w:rsid w:val="00CE1E28"/>
    <w:rsid w:val="00CF0C3B"/>
    <w:rsid w:val="00D03C71"/>
    <w:rsid w:val="00D22A44"/>
    <w:rsid w:val="00D510A8"/>
    <w:rsid w:val="00D56037"/>
    <w:rsid w:val="00D60984"/>
    <w:rsid w:val="00D65218"/>
    <w:rsid w:val="00D769C7"/>
    <w:rsid w:val="00D80E37"/>
    <w:rsid w:val="00DA00C4"/>
    <w:rsid w:val="00DA086A"/>
    <w:rsid w:val="00DA2EC7"/>
    <w:rsid w:val="00DA3AD4"/>
    <w:rsid w:val="00DA459B"/>
    <w:rsid w:val="00DB524D"/>
    <w:rsid w:val="00DB6D87"/>
    <w:rsid w:val="00DB74AD"/>
    <w:rsid w:val="00DC3E38"/>
    <w:rsid w:val="00DC73FF"/>
    <w:rsid w:val="00DD5326"/>
    <w:rsid w:val="00DD66EE"/>
    <w:rsid w:val="00DD7F58"/>
    <w:rsid w:val="00DE5997"/>
    <w:rsid w:val="00DF5E37"/>
    <w:rsid w:val="00E02188"/>
    <w:rsid w:val="00E05E06"/>
    <w:rsid w:val="00E1583B"/>
    <w:rsid w:val="00E17C2D"/>
    <w:rsid w:val="00E20C28"/>
    <w:rsid w:val="00E34345"/>
    <w:rsid w:val="00E362B2"/>
    <w:rsid w:val="00E42E73"/>
    <w:rsid w:val="00E504B1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D0921"/>
    <w:rsid w:val="00ED0BE9"/>
    <w:rsid w:val="00EE2EBA"/>
    <w:rsid w:val="00EE4509"/>
    <w:rsid w:val="00EE5696"/>
    <w:rsid w:val="00EE6D39"/>
    <w:rsid w:val="00EE7232"/>
    <w:rsid w:val="00EF1D43"/>
    <w:rsid w:val="00EF6674"/>
    <w:rsid w:val="00EF78AE"/>
    <w:rsid w:val="00F02825"/>
    <w:rsid w:val="00F03E24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5E19"/>
    <w:rsid w:val="00FA7812"/>
    <w:rsid w:val="00FB7A3C"/>
    <w:rsid w:val="00FC4C12"/>
    <w:rsid w:val="00FC4F47"/>
    <w:rsid w:val="00FD112D"/>
    <w:rsid w:val="00FE0A51"/>
    <w:rsid w:val="00FE6F40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003A"/>
  <w15:docId w15:val="{32CEF8EF-E579-40CD-B987-FDE3DF3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E24"/>
    <w:pPr>
      <w:keepNext/>
      <w:tabs>
        <w:tab w:val="num" w:pos="36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F03E24"/>
    <w:pPr>
      <w:keepNext/>
      <w:tabs>
        <w:tab w:val="num" w:pos="36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03E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F03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F03E24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3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A1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5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58</cp:revision>
  <cp:lastPrinted>2017-10-16T11:47:00Z</cp:lastPrinted>
  <dcterms:created xsi:type="dcterms:W3CDTF">2016-08-17T09:10:00Z</dcterms:created>
  <dcterms:modified xsi:type="dcterms:W3CDTF">2021-08-04T05:19:00Z</dcterms:modified>
</cp:coreProperties>
</file>