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89" w:rsidRPr="004D3426" w:rsidRDefault="00120B70" w:rsidP="00A44046">
      <w:pPr>
        <w:tabs>
          <w:tab w:val="left" w:pos="709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912789" w:rsidRPr="00EF214F">
        <w:rPr>
          <w:sz w:val="28"/>
          <w:szCs w:val="28"/>
        </w:rPr>
        <w:t xml:space="preserve">                                                                   </w:t>
      </w:r>
      <w:r w:rsidR="00912789" w:rsidRPr="004D3426">
        <w:rPr>
          <w:rFonts w:ascii="Times New Roman" w:hAnsi="Times New Roman" w:cs="Times New Roman"/>
          <w:sz w:val="28"/>
          <w:szCs w:val="28"/>
        </w:rPr>
        <w:t xml:space="preserve">   </w:t>
      </w:r>
      <w:r w:rsidR="00D401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2789" w:rsidRPr="004D342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12789" w:rsidRPr="004D3426" w:rsidRDefault="00912789" w:rsidP="004D3426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912789" w:rsidRPr="004D3426" w:rsidRDefault="00912789" w:rsidP="004D3426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4D34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УТВЕРЖДЁН</w:t>
      </w:r>
    </w:p>
    <w:p w:rsidR="00912789" w:rsidRPr="004D3426" w:rsidRDefault="00912789" w:rsidP="004D342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D342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12789" w:rsidRPr="004D3426" w:rsidRDefault="00912789" w:rsidP="004D342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D3426">
        <w:rPr>
          <w:rFonts w:ascii="Times New Roman" w:hAnsi="Times New Roman" w:cs="Times New Roman"/>
          <w:sz w:val="28"/>
          <w:szCs w:val="28"/>
        </w:rPr>
        <w:t>Атаманского сельского поселения    Павловского района</w:t>
      </w:r>
    </w:p>
    <w:p w:rsidR="00912789" w:rsidRPr="004D3426" w:rsidRDefault="002B1707" w:rsidP="004D342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22.03.2019г. № 24</w:t>
      </w:r>
    </w:p>
    <w:p w:rsidR="00107A21" w:rsidRDefault="00107A21" w:rsidP="00C366AA">
      <w:pPr>
        <w:pStyle w:val="26"/>
        <w:keepNext/>
        <w:keepLines/>
        <w:shd w:val="clear" w:color="auto" w:fill="auto"/>
        <w:spacing w:before="0" w:after="0" w:line="240" w:lineRule="auto"/>
        <w:jc w:val="left"/>
        <w:outlineLvl w:val="9"/>
        <w:rPr>
          <w:rFonts w:eastAsia="Times New Roman"/>
          <w:b w:val="0"/>
          <w:bCs w:val="0"/>
        </w:rPr>
      </w:pPr>
    </w:p>
    <w:p w:rsidR="00C366AA" w:rsidRPr="00C366AA" w:rsidRDefault="00C366AA" w:rsidP="00C366AA">
      <w:pPr>
        <w:pStyle w:val="26"/>
        <w:keepNext/>
        <w:keepLines/>
        <w:shd w:val="clear" w:color="auto" w:fill="auto"/>
        <w:spacing w:before="0" w:after="0" w:line="240" w:lineRule="auto"/>
        <w:jc w:val="left"/>
        <w:outlineLvl w:val="9"/>
        <w:rPr>
          <w:rStyle w:val="25"/>
          <w:rFonts w:cs="Arial Unicode MS"/>
          <w:bCs/>
          <w:color w:val="000000"/>
        </w:rPr>
      </w:pPr>
    </w:p>
    <w:p w:rsidR="00C366AA" w:rsidRPr="00C366AA" w:rsidRDefault="00107A21" w:rsidP="00107A21">
      <w:pPr>
        <w:pStyle w:val="26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Style w:val="25"/>
          <w:bCs/>
          <w:color w:val="000000"/>
        </w:rPr>
      </w:pPr>
      <w:r w:rsidRPr="00C366AA">
        <w:rPr>
          <w:rStyle w:val="25"/>
          <w:bCs/>
          <w:color w:val="000000"/>
        </w:rPr>
        <w:t xml:space="preserve">Общие требования к стандартам осуществления </w:t>
      </w:r>
    </w:p>
    <w:p w:rsidR="00107A21" w:rsidRPr="00C366AA" w:rsidRDefault="00107A21" w:rsidP="00C366AA">
      <w:pPr>
        <w:pStyle w:val="26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color w:val="000000"/>
          <w:shd w:val="clear" w:color="auto" w:fill="FFFFFF"/>
        </w:rPr>
      </w:pPr>
      <w:r w:rsidRPr="00C366AA">
        <w:rPr>
          <w:rStyle w:val="25"/>
          <w:bCs/>
          <w:color w:val="000000"/>
        </w:rPr>
        <w:t>внутреннего муниципального финансового контроля</w:t>
      </w:r>
      <w:r w:rsidR="00F02A37">
        <w:rPr>
          <w:rStyle w:val="25"/>
          <w:bCs/>
          <w:color w:val="000000"/>
        </w:rPr>
        <w:t xml:space="preserve"> администрацией Атаманского сельского поселения Павловского района</w:t>
      </w:r>
    </w:p>
    <w:p w:rsidR="00107A21" w:rsidRDefault="00107A21" w:rsidP="00107A21">
      <w:pPr>
        <w:pStyle w:val="26"/>
        <w:keepNext/>
        <w:keepLines/>
        <w:shd w:val="clear" w:color="auto" w:fill="auto"/>
        <w:tabs>
          <w:tab w:val="left" w:pos="3878"/>
        </w:tabs>
        <w:spacing w:before="0" w:after="0" w:line="240" w:lineRule="auto"/>
        <w:ind w:left="709"/>
        <w:outlineLvl w:val="9"/>
        <w:rPr>
          <w:rStyle w:val="25"/>
          <w:rFonts w:cs="Arial Unicode MS"/>
          <w:color w:val="000000"/>
        </w:rPr>
      </w:pPr>
      <w:bookmarkStart w:id="0" w:name="bookmark4"/>
    </w:p>
    <w:p w:rsidR="00107A21" w:rsidRDefault="00107A21" w:rsidP="00107A21">
      <w:pPr>
        <w:pStyle w:val="26"/>
        <w:keepNext/>
        <w:keepLines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709"/>
        <w:outlineLvl w:val="9"/>
        <w:rPr>
          <w:rStyle w:val="25"/>
          <w:color w:val="000000"/>
        </w:rPr>
      </w:pPr>
      <w:r>
        <w:rPr>
          <w:rStyle w:val="25"/>
          <w:color w:val="000000"/>
        </w:rPr>
        <w:t>Общие положения</w:t>
      </w:r>
      <w:bookmarkEnd w:id="0"/>
    </w:p>
    <w:p w:rsidR="00107A21" w:rsidRDefault="00107A21" w:rsidP="00107A21">
      <w:pPr>
        <w:pStyle w:val="210"/>
        <w:shd w:val="clear" w:color="auto" w:fill="auto"/>
        <w:tabs>
          <w:tab w:val="left" w:pos="1044"/>
        </w:tabs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1.1. Настоящие общие требования к стандартам осуществления внутре</w:t>
      </w:r>
      <w:r>
        <w:rPr>
          <w:rStyle w:val="23"/>
          <w:color w:val="000000"/>
        </w:rPr>
        <w:t>н</w:t>
      </w:r>
      <w:r>
        <w:rPr>
          <w:rStyle w:val="23"/>
          <w:color w:val="000000"/>
        </w:rPr>
        <w:t>него муниципального финансового контроля разработаны с целью обеспечения единого подхода к структуре стандартов при разработке и утверждении ста</w:t>
      </w:r>
      <w:r>
        <w:rPr>
          <w:rStyle w:val="23"/>
          <w:color w:val="000000"/>
        </w:rPr>
        <w:t>н</w:t>
      </w:r>
      <w:r>
        <w:rPr>
          <w:rStyle w:val="23"/>
          <w:color w:val="000000"/>
        </w:rPr>
        <w:t>дартов осуществления внутреннего муниципального финансового контроля (далее - стандарты), а также к порядку разработки, утверждения и актуализации стандартов.</w:t>
      </w:r>
    </w:p>
    <w:p w:rsidR="00107A21" w:rsidRDefault="00107A21" w:rsidP="00107A21">
      <w:pPr>
        <w:pStyle w:val="210"/>
        <w:shd w:val="clear" w:color="auto" w:fill="auto"/>
        <w:tabs>
          <w:tab w:val="left" w:pos="1033"/>
        </w:tabs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1.2. Стандарты разрабатываются в целях определения правил и процедур планирования контрольной деятельности, проведения контрольных меропри</w:t>
      </w:r>
      <w:r>
        <w:rPr>
          <w:rStyle w:val="23"/>
          <w:color w:val="000000"/>
        </w:rPr>
        <w:t>я</w:t>
      </w:r>
      <w:r>
        <w:rPr>
          <w:rStyle w:val="23"/>
          <w:color w:val="000000"/>
        </w:rPr>
        <w:t>тий, а также формирования отчетов о результатах проведения контрольных м</w:t>
      </w:r>
      <w:r>
        <w:rPr>
          <w:rStyle w:val="23"/>
          <w:color w:val="000000"/>
        </w:rPr>
        <w:t>е</w:t>
      </w:r>
      <w:r>
        <w:rPr>
          <w:rStyle w:val="23"/>
          <w:color w:val="000000"/>
        </w:rPr>
        <w:t>роприятий при осуществлении внутреннего муниципального финансового ко</w:t>
      </w:r>
      <w:r>
        <w:rPr>
          <w:rStyle w:val="23"/>
          <w:color w:val="000000"/>
        </w:rPr>
        <w:t>н</w:t>
      </w:r>
      <w:r>
        <w:rPr>
          <w:rStyle w:val="23"/>
          <w:color w:val="000000"/>
        </w:rPr>
        <w:t>троля.</w:t>
      </w:r>
    </w:p>
    <w:p w:rsidR="00107A21" w:rsidRDefault="00107A21" w:rsidP="00107A21">
      <w:pPr>
        <w:pStyle w:val="210"/>
        <w:shd w:val="clear" w:color="auto" w:fill="auto"/>
        <w:tabs>
          <w:tab w:val="left" w:pos="1036"/>
        </w:tabs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1.3. Применение стандартов органом, уполномоченным на осуществление внутреннего муниципального финансового контроля (далее - субъект финанс</w:t>
      </w:r>
      <w:r>
        <w:rPr>
          <w:rStyle w:val="23"/>
          <w:color w:val="000000"/>
        </w:rPr>
        <w:t>о</w:t>
      </w:r>
      <w:r>
        <w:rPr>
          <w:rStyle w:val="23"/>
          <w:color w:val="000000"/>
        </w:rPr>
        <w:t xml:space="preserve">вого контроля) должно быть направлено </w:t>
      </w:r>
      <w:proofErr w:type="gramStart"/>
      <w:r>
        <w:rPr>
          <w:rStyle w:val="23"/>
          <w:color w:val="000000"/>
        </w:rPr>
        <w:t>на</w:t>
      </w:r>
      <w:proofErr w:type="gramEnd"/>
      <w:r>
        <w:rPr>
          <w:rStyle w:val="23"/>
          <w:color w:val="000000"/>
        </w:rPr>
        <w:t>:</w:t>
      </w:r>
    </w:p>
    <w:p w:rsidR="00107A21" w:rsidRDefault="00107A21" w:rsidP="00107A21">
      <w:pPr>
        <w:pStyle w:val="210"/>
        <w:shd w:val="clear" w:color="auto" w:fill="auto"/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обеспечение соблюдения бюджетного законодательства Российской Ф</w:t>
      </w:r>
      <w:r>
        <w:rPr>
          <w:rStyle w:val="23"/>
          <w:color w:val="000000"/>
        </w:rPr>
        <w:t>е</w:t>
      </w:r>
      <w:r>
        <w:rPr>
          <w:rStyle w:val="23"/>
          <w:color w:val="000000"/>
        </w:rPr>
        <w:t>дерации и иных нормативных правовых актов, регулирующих бюджетные пр</w:t>
      </w:r>
      <w:r>
        <w:rPr>
          <w:rStyle w:val="23"/>
          <w:color w:val="000000"/>
        </w:rPr>
        <w:t>а</w:t>
      </w:r>
      <w:r>
        <w:rPr>
          <w:rStyle w:val="23"/>
          <w:color w:val="000000"/>
        </w:rPr>
        <w:t>воотношения;</w:t>
      </w:r>
    </w:p>
    <w:p w:rsidR="00107A21" w:rsidRDefault="00107A21" w:rsidP="00107A21">
      <w:pPr>
        <w:pStyle w:val="210"/>
        <w:shd w:val="clear" w:color="auto" w:fill="auto"/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обеспечение правомерного, результативного и эффективного использов</w:t>
      </w:r>
      <w:r>
        <w:rPr>
          <w:rStyle w:val="23"/>
          <w:color w:val="000000"/>
        </w:rPr>
        <w:t>а</w:t>
      </w:r>
      <w:r>
        <w:rPr>
          <w:rStyle w:val="23"/>
          <w:color w:val="000000"/>
        </w:rPr>
        <w:t xml:space="preserve">ния средств бюджета </w:t>
      </w:r>
      <w:r w:rsidR="00A44046">
        <w:rPr>
          <w:rStyle w:val="23"/>
          <w:color w:val="000000"/>
        </w:rPr>
        <w:t xml:space="preserve">Атаманского сельского поселения Павловского </w:t>
      </w:r>
      <w:r>
        <w:rPr>
          <w:rStyle w:val="23"/>
          <w:color w:val="000000"/>
        </w:rPr>
        <w:t>район</w:t>
      </w:r>
      <w:r w:rsidR="00A44046">
        <w:rPr>
          <w:rStyle w:val="23"/>
          <w:color w:val="000000"/>
        </w:rPr>
        <w:t>а</w:t>
      </w:r>
      <w:r>
        <w:rPr>
          <w:rStyle w:val="23"/>
          <w:color w:val="000000"/>
        </w:rPr>
        <w:t xml:space="preserve"> в соответствии с бюджетным законодательством Российской Федерации;</w:t>
      </w:r>
    </w:p>
    <w:p w:rsidR="00107A21" w:rsidRDefault="00107A21" w:rsidP="00107A21">
      <w:pPr>
        <w:pStyle w:val="210"/>
        <w:shd w:val="clear" w:color="auto" w:fill="auto"/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 xml:space="preserve">осуществление </w:t>
      </w:r>
      <w:proofErr w:type="gramStart"/>
      <w:r>
        <w:rPr>
          <w:rStyle w:val="23"/>
          <w:color w:val="000000"/>
        </w:rPr>
        <w:t>контроля за</w:t>
      </w:r>
      <w:proofErr w:type="gramEnd"/>
      <w:r>
        <w:rPr>
          <w:rStyle w:val="23"/>
          <w:color w:val="000000"/>
        </w:rPr>
        <w:t xml:space="preserve"> полнотой и достоверностью отчетности о ре</w:t>
      </w:r>
      <w:r>
        <w:rPr>
          <w:rStyle w:val="23"/>
          <w:color w:val="000000"/>
        </w:rPr>
        <w:t>а</w:t>
      </w:r>
      <w:r>
        <w:rPr>
          <w:rStyle w:val="23"/>
          <w:color w:val="000000"/>
        </w:rPr>
        <w:t>лизации муниципальных программ, в том числе отчетности об исполнении м</w:t>
      </w:r>
      <w:r>
        <w:rPr>
          <w:rStyle w:val="23"/>
          <w:color w:val="000000"/>
        </w:rPr>
        <w:t>у</w:t>
      </w:r>
      <w:r>
        <w:rPr>
          <w:rStyle w:val="23"/>
          <w:color w:val="000000"/>
        </w:rPr>
        <w:t>ниципальных заданий;</w:t>
      </w:r>
    </w:p>
    <w:p w:rsidR="00107A21" w:rsidRDefault="00107A21" w:rsidP="00107A21">
      <w:pPr>
        <w:pStyle w:val="210"/>
        <w:shd w:val="clear" w:color="auto" w:fill="auto"/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реализацию комплекса мер по налаживанию системной профилактич</w:t>
      </w:r>
      <w:r>
        <w:rPr>
          <w:rStyle w:val="23"/>
          <w:color w:val="000000"/>
        </w:rPr>
        <w:t>е</w:t>
      </w:r>
      <w:r>
        <w:rPr>
          <w:rStyle w:val="23"/>
          <w:color w:val="000000"/>
        </w:rPr>
        <w:t>ской работы, ориентированной на соблюдение объектами контроля обязател</w:t>
      </w:r>
      <w:r>
        <w:rPr>
          <w:rStyle w:val="23"/>
          <w:color w:val="000000"/>
        </w:rPr>
        <w:t>ь</w:t>
      </w:r>
      <w:r>
        <w:rPr>
          <w:rStyle w:val="23"/>
          <w:color w:val="000000"/>
        </w:rPr>
        <w:t>ных требований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6145B" w:rsidRPr="00C02313" w:rsidRDefault="00107A21" w:rsidP="00C02313">
      <w:pPr>
        <w:pStyle w:val="210"/>
        <w:shd w:val="clear" w:color="auto" w:fill="auto"/>
        <w:spacing w:before="0" w:line="240" w:lineRule="auto"/>
        <w:ind w:firstLine="709"/>
        <w:rPr>
          <w:color w:val="000000"/>
          <w:shd w:val="clear" w:color="auto" w:fill="FFFFFF"/>
        </w:rPr>
      </w:pPr>
      <w:r>
        <w:rPr>
          <w:rStyle w:val="23"/>
          <w:color w:val="000000"/>
        </w:rPr>
        <w:t>совершенствование осуществления внутреннего муниципального фина</w:t>
      </w:r>
      <w:r>
        <w:rPr>
          <w:rStyle w:val="23"/>
          <w:color w:val="000000"/>
        </w:rPr>
        <w:t>н</w:t>
      </w:r>
      <w:r>
        <w:rPr>
          <w:rStyle w:val="23"/>
          <w:color w:val="000000"/>
        </w:rPr>
        <w:t>сового контроля, направленное на уменьшение вероятности нарушений и нед</w:t>
      </w:r>
      <w:r>
        <w:rPr>
          <w:rStyle w:val="23"/>
          <w:color w:val="000000"/>
        </w:rPr>
        <w:t>о</w:t>
      </w:r>
      <w:r>
        <w:rPr>
          <w:rStyle w:val="23"/>
          <w:color w:val="000000"/>
        </w:rPr>
        <w:t>статков при формировании и использовании муниципальных средств, предо</w:t>
      </w:r>
      <w:r>
        <w:rPr>
          <w:rStyle w:val="23"/>
          <w:color w:val="000000"/>
        </w:rPr>
        <w:t>т</w:t>
      </w:r>
      <w:r>
        <w:rPr>
          <w:rStyle w:val="23"/>
          <w:color w:val="000000"/>
        </w:rPr>
        <w:t>вращение ущерба публично-правовым образованиям;</w:t>
      </w:r>
    </w:p>
    <w:p w:rsidR="00107A21" w:rsidRDefault="00107A21" w:rsidP="00107A21">
      <w:pPr>
        <w:pStyle w:val="210"/>
        <w:shd w:val="clear" w:color="auto" w:fill="auto"/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lastRenderedPageBreak/>
        <w:t>приведение системы внутреннего муниципального финансового контроля в соответствие с международными стандартами;</w:t>
      </w:r>
    </w:p>
    <w:p w:rsidR="00107A21" w:rsidRDefault="00107A21" w:rsidP="00107A21">
      <w:pPr>
        <w:pStyle w:val="210"/>
        <w:shd w:val="clear" w:color="auto" w:fill="auto"/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унификацию подходов к разработке стандартов, создание условий для взаимного признания результатов контрольной деятельности органов муниц</w:t>
      </w:r>
      <w:r>
        <w:rPr>
          <w:rStyle w:val="23"/>
          <w:color w:val="000000"/>
        </w:rPr>
        <w:t>и</w:t>
      </w:r>
      <w:r>
        <w:rPr>
          <w:rStyle w:val="23"/>
          <w:color w:val="000000"/>
        </w:rPr>
        <w:t>пального финансового контроля и повышения эффективности их взаимоде</w:t>
      </w:r>
      <w:r>
        <w:rPr>
          <w:rStyle w:val="23"/>
          <w:color w:val="000000"/>
        </w:rPr>
        <w:t>й</w:t>
      </w:r>
      <w:r>
        <w:rPr>
          <w:rStyle w:val="23"/>
          <w:color w:val="000000"/>
        </w:rPr>
        <w:t>ствия.</w:t>
      </w:r>
    </w:p>
    <w:p w:rsidR="00107A21" w:rsidRDefault="00107A21" w:rsidP="00107A21">
      <w:pPr>
        <w:pStyle w:val="210"/>
        <w:shd w:val="clear" w:color="auto" w:fill="auto"/>
        <w:tabs>
          <w:tab w:val="left" w:pos="1029"/>
        </w:tabs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1.4. Применение стандартов субъектом финансового контроля призвано обеспечить соблюдение следующих общих принципов:</w:t>
      </w:r>
    </w:p>
    <w:p w:rsidR="00107A21" w:rsidRDefault="00107A21" w:rsidP="00107A21">
      <w:pPr>
        <w:pStyle w:val="210"/>
        <w:shd w:val="clear" w:color="auto" w:fill="auto"/>
        <w:spacing w:before="0" w:line="240" w:lineRule="auto"/>
        <w:ind w:firstLine="709"/>
        <w:rPr>
          <w:rFonts w:cs="Arial Unicode MS"/>
        </w:rPr>
      </w:pPr>
      <w:proofErr w:type="gramStart"/>
      <w:r>
        <w:rPr>
          <w:rStyle w:val="23"/>
          <w:color w:val="000000"/>
        </w:rPr>
        <w:t>этических принципов - честность, независимость, объективность, предо</w:t>
      </w:r>
      <w:r>
        <w:rPr>
          <w:rStyle w:val="23"/>
          <w:color w:val="000000"/>
        </w:rPr>
        <w:t>т</w:t>
      </w:r>
      <w:r>
        <w:rPr>
          <w:rStyle w:val="23"/>
          <w:color w:val="000000"/>
        </w:rPr>
        <w:t>вращение конфликта интересов, ответственность, компетентность, конфиде</w:t>
      </w:r>
      <w:r>
        <w:rPr>
          <w:rStyle w:val="23"/>
          <w:color w:val="000000"/>
        </w:rPr>
        <w:t>н</w:t>
      </w:r>
      <w:r>
        <w:rPr>
          <w:rStyle w:val="23"/>
          <w:color w:val="000000"/>
        </w:rPr>
        <w:t>циальность;</w:t>
      </w:r>
      <w:proofErr w:type="gramEnd"/>
    </w:p>
    <w:p w:rsidR="00107A21" w:rsidRDefault="00107A21" w:rsidP="00107A21">
      <w:pPr>
        <w:pStyle w:val="210"/>
        <w:shd w:val="clear" w:color="auto" w:fill="auto"/>
        <w:spacing w:before="0" w:line="240" w:lineRule="auto"/>
        <w:ind w:firstLine="709"/>
        <w:rPr>
          <w:rFonts w:cs="Arial Unicode MS"/>
        </w:rPr>
      </w:pPr>
      <w:proofErr w:type="gramStart"/>
      <w:r>
        <w:rPr>
          <w:rStyle w:val="23"/>
          <w:color w:val="000000"/>
        </w:rPr>
        <w:t>принципов осуществления деятельности - законность, эффективность, превентивная направленность, риск-ориентированность, существенность, н</w:t>
      </w:r>
      <w:r>
        <w:rPr>
          <w:rStyle w:val="23"/>
          <w:color w:val="000000"/>
        </w:rPr>
        <w:t>е</w:t>
      </w:r>
      <w:r>
        <w:rPr>
          <w:rStyle w:val="23"/>
          <w:color w:val="000000"/>
        </w:rPr>
        <w:t>прерывность, информатизация, единство методологии, взаимодействие, инфо</w:t>
      </w:r>
      <w:r>
        <w:rPr>
          <w:rStyle w:val="23"/>
          <w:color w:val="000000"/>
        </w:rPr>
        <w:t>р</w:t>
      </w:r>
      <w:r>
        <w:rPr>
          <w:rStyle w:val="23"/>
          <w:color w:val="000000"/>
        </w:rPr>
        <w:t>мационная открытость.</w:t>
      </w:r>
      <w:proofErr w:type="gramEnd"/>
    </w:p>
    <w:p w:rsidR="00107A21" w:rsidRDefault="00107A21" w:rsidP="00107A21">
      <w:pPr>
        <w:pStyle w:val="210"/>
        <w:shd w:val="clear" w:color="auto" w:fill="auto"/>
        <w:spacing w:before="0" w:line="240" w:lineRule="auto"/>
        <w:ind w:firstLine="709"/>
        <w:rPr>
          <w:rStyle w:val="23"/>
          <w:rFonts w:cs="Arial Unicode MS"/>
        </w:rPr>
      </w:pPr>
      <w:r>
        <w:t xml:space="preserve">1.5. </w:t>
      </w:r>
      <w:r>
        <w:rPr>
          <w:rStyle w:val="23"/>
          <w:color w:val="000000"/>
        </w:rPr>
        <w:t>Настоящие общие требования определяют требования к структуре, содержанию стандартов, а также к порядку разработки, утверждения и актуал</w:t>
      </w:r>
      <w:r>
        <w:rPr>
          <w:rStyle w:val="23"/>
          <w:color w:val="000000"/>
        </w:rPr>
        <w:t>и</w:t>
      </w:r>
      <w:r>
        <w:rPr>
          <w:rStyle w:val="23"/>
          <w:color w:val="000000"/>
        </w:rPr>
        <w:t>зации стандартов.</w:t>
      </w:r>
      <w:bookmarkStart w:id="1" w:name="bookmark5"/>
    </w:p>
    <w:p w:rsidR="00107A21" w:rsidRDefault="00107A21" w:rsidP="00107A21">
      <w:pPr>
        <w:pStyle w:val="210"/>
        <w:shd w:val="clear" w:color="auto" w:fill="auto"/>
        <w:tabs>
          <w:tab w:val="left" w:pos="1040"/>
        </w:tabs>
        <w:spacing w:before="0" w:line="240" w:lineRule="auto"/>
        <w:ind w:left="709"/>
        <w:rPr>
          <w:rStyle w:val="23"/>
          <w:rFonts w:cs="Arial Unicode MS"/>
        </w:rPr>
      </w:pPr>
    </w:p>
    <w:p w:rsidR="00107A21" w:rsidRDefault="00107A21" w:rsidP="00107A21">
      <w:pPr>
        <w:pStyle w:val="210"/>
        <w:numPr>
          <w:ilvl w:val="0"/>
          <w:numId w:val="17"/>
        </w:numPr>
        <w:shd w:val="clear" w:color="auto" w:fill="auto"/>
        <w:tabs>
          <w:tab w:val="left" w:pos="1040"/>
        </w:tabs>
        <w:spacing w:before="0" w:line="240" w:lineRule="auto"/>
        <w:ind w:left="709"/>
        <w:jc w:val="center"/>
      </w:pPr>
      <w:r>
        <w:rPr>
          <w:rStyle w:val="25"/>
          <w:b w:val="0"/>
          <w:bCs w:val="0"/>
          <w:color w:val="000000"/>
        </w:rPr>
        <w:t>Требования к структуре и содержанию стандартов</w:t>
      </w:r>
      <w:bookmarkEnd w:id="1"/>
    </w:p>
    <w:p w:rsidR="00107A21" w:rsidRDefault="00107A21" w:rsidP="00107A21">
      <w:pPr>
        <w:pStyle w:val="210"/>
        <w:shd w:val="clear" w:color="auto" w:fill="auto"/>
        <w:tabs>
          <w:tab w:val="left" w:pos="1040"/>
        </w:tabs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 xml:space="preserve">2.1. Структура стандартов должна обеспечивать логическую реализацию </w:t>
      </w:r>
      <w:proofErr w:type="gramStart"/>
      <w:r>
        <w:rPr>
          <w:rStyle w:val="23"/>
          <w:color w:val="000000"/>
        </w:rPr>
        <w:t>порядка осуществления полномочий субъекта финансового контроля</w:t>
      </w:r>
      <w:proofErr w:type="gramEnd"/>
      <w:r>
        <w:rPr>
          <w:rStyle w:val="23"/>
          <w:color w:val="000000"/>
        </w:rPr>
        <w:t>.</w:t>
      </w:r>
    </w:p>
    <w:p w:rsidR="00107A21" w:rsidRDefault="00107A21" w:rsidP="00107A21">
      <w:pPr>
        <w:pStyle w:val="210"/>
        <w:shd w:val="clear" w:color="auto" w:fill="auto"/>
        <w:tabs>
          <w:tab w:val="left" w:pos="1071"/>
        </w:tabs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2.2. Стандарты должны иметь следующую структуру:</w:t>
      </w:r>
    </w:p>
    <w:p w:rsidR="00107A21" w:rsidRDefault="00107A21" w:rsidP="00107A21">
      <w:pPr>
        <w:pStyle w:val="210"/>
        <w:shd w:val="clear" w:color="auto" w:fill="auto"/>
        <w:tabs>
          <w:tab w:val="left" w:pos="1033"/>
        </w:tabs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а)</w:t>
      </w:r>
      <w:r>
        <w:rPr>
          <w:rStyle w:val="23"/>
          <w:color w:val="000000"/>
        </w:rPr>
        <w:tab/>
        <w:t>наименование стандарта, которое должно точно характеризовать пре</w:t>
      </w:r>
      <w:r>
        <w:rPr>
          <w:rStyle w:val="23"/>
          <w:color w:val="000000"/>
        </w:rPr>
        <w:t>д</w:t>
      </w:r>
      <w:r>
        <w:rPr>
          <w:rStyle w:val="23"/>
          <w:color w:val="000000"/>
        </w:rPr>
        <w:t>мет стандарта и обобщать содержание устанавливаемых им положений;</w:t>
      </w:r>
    </w:p>
    <w:p w:rsidR="00107A21" w:rsidRDefault="00107A21" w:rsidP="00107A21">
      <w:pPr>
        <w:pStyle w:val="210"/>
        <w:shd w:val="clear" w:color="auto" w:fill="auto"/>
        <w:tabs>
          <w:tab w:val="left" w:pos="1096"/>
        </w:tabs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б)</w:t>
      </w:r>
      <w:r>
        <w:rPr>
          <w:rStyle w:val="23"/>
          <w:color w:val="000000"/>
        </w:rPr>
        <w:tab/>
        <w:t>общие положения:</w:t>
      </w:r>
    </w:p>
    <w:p w:rsidR="00107A21" w:rsidRDefault="00107A21" w:rsidP="00107A21">
      <w:pPr>
        <w:pStyle w:val="210"/>
        <w:shd w:val="clear" w:color="auto" w:fill="auto"/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обоснование необходимости стандарта - описание назначения стандарта, его целей и задач, решение которых обеспечивается его применением, а также сфера применения стандарта;</w:t>
      </w:r>
    </w:p>
    <w:p w:rsidR="00107A21" w:rsidRDefault="00107A21" w:rsidP="00107A21">
      <w:pPr>
        <w:pStyle w:val="210"/>
        <w:shd w:val="clear" w:color="auto" w:fill="auto"/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взаимосвязь с другими стандартами - ссылки на другие стандарты или их отдельные положения, с учетом которых должен применяться данный стандарт;</w:t>
      </w:r>
    </w:p>
    <w:p w:rsidR="00107A21" w:rsidRDefault="00107A21" w:rsidP="00107A21">
      <w:pPr>
        <w:pStyle w:val="210"/>
        <w:shd w:val="clear" w:color="auto" w:fill="auto"/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особенности применения стандарта (при необходимости) - перечень сл</w:t>
      </w:r>
      <w:r>
        <w:rPr>
          <w:rStyle w:val="23"/>
          <w:color w:val="000000"/>
        </w:rPr>
        <w:t>у</w:t>
      </w:r>
      <w:r>
        <w:rPr>
          <w:rStyle w:val="23"/>
          <w:color w:val="000000"/>
        </w:rPr>
        <w:t>чаев и условий, при которых стандарт не должен применяться либо применение стандарта является приоритетным по сравнению с другими стандартами;</w:t>
      </w:r>
    </w:p>
    <w:p w:rsidR="00107A21" w:rsidRDefault="00107A21" w:rsidP="00107A21">
      <w:pPr>
        <w:pStyle w:val="210"/>
        <w:shd w:val="clear" w:color="auto" w:fill="auto"/>
        <w:tabs>
          <w:tab w:val="left" w:pos="1068"/>
        </w:tabs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в)</w:t>
      </w:r>
      <w:r>
        <w:rPr>
          <w:rStyle w:val="23"/>
          <w:color w:val="000000"/>
        </w:rPr>
        <w:tab/>
        <w:t>определение основных терминов и понятий (при необходимости) - п</w:t>
      </w:r>
      <w:r>
        <w:rPr>
          <w:rStyle w:val="23"/>
          <w:color w:val="000000"/>
        </w:rPr>
        <w:t>е</w:t>
      </w:r>
      <w:r>
        <w:rPr>
          <w:rStyle w:val="23"/>
          <w:color w:val="000000"/>
        </w:rPr>
        <w:t>речень терминов и понятий, используемых в стандарте, с их определениями л</w:t>
      </w:r>
      <w:r>
        <w:rPr>
          <w:rStyle w:val="23"/>
          <w:color w:val="000000"/>
        </w:rPr>
        <w:t>и</w:t>
      </w:r>
      <w:r>
        <w:rPr>
          <w:rStyle w:val="23"/>
          <w:color w:val="000000"/>
        </w:rPr>
        <w:t>бо указание на другие документы, устанавливающие определения использу</w:t>
      </w:r>
      <w:r>
        <w:rPr>
          <w:rStyle w:val="23"/>
          <w:color w:val="000000"/>
        </w:rPr>
        <w:t>е</w:t>
      </w:r>
      <w:r>
        <w:rPr>
          <w:rStyle w:val="23"/>
          <w:color w:val="000000"/>
        </w:rPr>
        <w:t>мых в стандарте терминов и понятий;</w:t>
      </w:r>
    </w:p>
    <w:p w:rsidR="00107A21" w:rsidRDefault="00107A21" w:rsidP="00107A21">
      <w:pPr>
        <w:pStyle w:val="210"/>
        <w:shd w:val="clear" w:color="auto" w:fill="auto"/>
        <w:tabs>
          <w:tab w:val="left" w:pos="1099"/>
        </w:tabs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г)</w:t>
      </w:r>
      <w:r>
        <w:rPr>
          <w:rStyle w:val="23"/>
          <w:color w:val="000000"/>
        </w:rPr>
        <w:tab/>
        <w:t>основные положения:</w:t>
      </w:r>
    </w:p>
    <w:p w:rsidR="00107A21" w:rsidRDefault="00107A21" w:rsidP="00107A21">
      <w:pPr>
        <w:pStyle w:val="210"/>
        <w:shd w:val="clear" w:color="auto" w:fill="auto"/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описание правил осуществления деятельности по осуществлению вну</w:t>
      </w:r>
      <w:r>
        <w:rPr>
          <w:rStyle w:val="23"/>
          <w:color w:val="000000"/>
        </w:rPr>
        <w:t>т</w:t>
      </w:r>
      <w:r>
        <w:rPr>
          <w:rStyle w:val="23"/>
          <w:color w:val="000000"/>
        </w:rPr>
        <w:t>реннего муниципального финансового контроля (далее - контрольной деятел</w:t>
      </w:r>
      <w:r>
        <w:rPr>
          <w:rStyle w:val="23"/>
          <w:color w:val="000000"/>
        </w:rPr>
        <w:t>ь</w:t>
      </w:r>
      <w:r>
        <w:rPr>
          <w:rStyle w:val="23"/>
          <w:color w:val="000000"/>
        </w:rPr>
        <w:t>ности), регулируемой стандартом (проведения контрольного мероприятия);</w:t>
      </w:r>
    </w:p>
    <w:p w:rsidR="00107A21" w:rsidRDefault="00107A21" w:rsidP="00107A21">
      <w:pPr>
        <w:pStyle w:val="210"/>
        <w:shd w:val="clear" w:color="auto" w:fill="auto"/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состав и последовательность выполнения процедур осуществления ко</w:t>
      </w:r>
      <w:r>
        <w:rPr>
          <w:rStyle w:val="23"/>
          <w:color w:val="000000"/>
        </w:rPr>
        <w:t>н</w:t>
      </w:r>
      <w:r>
        <w:rPr>
          <w:rStyle w:val="23"/>
          <w:color w:val="000000"/>
        </w:rPr>
        <w:t xml:space="preserve">трольной деятельности, регулируемой стандартом (проведения контрольного </w:t>
      </w:r>
      <w:r>
        <w:rPr>
          <w:rStyle w:val="23"/>
          <w:color w:val="000000"/>
        </w:rPr>
        <w:lastRenderedPageBreak/>
        <w:t>мероприятия), а также требования к порядку их выполнения;</w:t>
      </w:r>
    </w:p>
    <w:p w:rsidR="00107A21" w:rsidRDefault="00107A21" w:rsidP="00107A21">
      <w:pPr>
        <w:pStyle w:val="210"/>
        <w:shd w:val="clear" w:color="auto" w:fill="auto"/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состав и содержание формируемых в ходе осуществления контрольной деятельности документов;</w:t>
      </w:r>
    </w:p>
    <w:p w:rsidR="00107A21" w:rsidRDefault="00107A21" w:rsidP="00107A21">
      <w:pPr>
        <w:pStyle w:val="210"/>
        <w:shd w:val="clear" w:color="auto" w:fill="auto"/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иные требования к порядку осуществления контрольной деятельности (при необходимости);</w:t>
      </w:r>
    </w:p>
    <w:p w:rsidR="00107A21" w:rsidRDefault="00107A21" w:rsidP="00107A21">
      <w:pPr>
        <w:pStyle w:val="210"/>
        <w:shd w:val="clear" w:color="auto" w:fill="auto"/>
        <w:tabs>
          <w:tab w:val="left" w:pos="1117"/>
        </w:tabs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д)</w:t>
      </w:r>
      <w:r>
        <w:rPr>
          <w:rStyle w:val="23"/>
          <w:color w:val="000000"/>
        </w:rPr>
        <w:tab/>
        <w:t>приложения (при необходимости).</w:t>
      </w:r>
    </w:p>
    <w:p w:rsidR="00107A21" w:rsidRDefault="00107A21" w:rsidP="00107A21">
      <w:pPr>
        <w:pStyle w:val="210"/>
        <w:shd w:val="clear" w:color="auto" w:fill="auto"/>
        <w:tabs>
          <w:tab w:val="left" w:pos="1043"/>
        </w:tabs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2.3. Основные положения специальных стандартов должны раскрывать правила, порядок, процедуры организации контрольного мероприятия в части подготовки, проведения, оформления результатов контрольного мероприятия, обеспечения качества контрольного мероприятия, а также реализации результ</w:t>
      </w:r>
      <w:r>
        <w:rPr>
          <w:rStyle w:val="23"/>
          <w:color w:val="000000"/>
        </w:rPr>
        <w:t>а</w:t>
      </w:r>
      <w:r>
        <w:rPr>
          <w:rStyle w:val="23"/>
          <w:color w:val="000000"/>
        </w:rPr>
        <w:t>тов контрольного мероприятия.</w:t>
      </w:r>
    </w:p>
    <w:p w:rsidR="00107A21" w:rsidRDefault="00107A21" w:rsidP="00107A21">
      <w:pPr>
        <w:pStyle w:val="210"/>
        <w:shd w:val="clear" w:color="auto" w:fill="auto"/>
        <w:tabs>
          <w:tab w:val="left" w:pos="1043"/>
        </w:tabs>
        <w:spacing w:before="0" w:line="240" w:lineRule="auto"/>
        <w:ind w:firstLine="709"/>
        <w:rPr>
          <w:rFonts w:cs="Arial Unicode MS"/>
        </w:rPr>
      </w:pPr>
      <w:r>
        <w:t xml:space="preserve">2.4. </w:t>
      </w:r>
      <w:r>
        <w:rPr>
          <w:rStyle w:val="23"/>
          <w:color w:val="000000"/>
        </w:rPr>
        <w:t>Стандарты должны отвечать следующим основным требованиям:</w:t>
      </w:r>
    </w:p>
    <w:p w:rsidR="00107A21" w:rsidRDefault="00107A21" w:rsidP="00107A21">
      <w:pPr>
        <w:pStyle w:val="210"/>
        <w:shd w:val="clear" w:color="auto" w:fill="auto"/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целесообразности - соответствовать поставленным целям их разработки;</w:t>
      </w:r>
    </w:p>
    <w:p w:rsidR="00107A21" w:rsidRDefault="00107A21" w:rsidP="00107A21">
      <w:pPr>
        <w:pStyle w:val="210"/>
        <w:shd w:val="clear" w:color="auto" w:fill="auto"/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четкости и ясности - обеспечивать однозначность понимания</w:t>
      </w:r>
      <w:r>
        <w:t xml:space="preserve"> </w:t>
      </w:r>
      <w:r>
        <w:rPr>
          <w:rStyle w:val="23"/>
          <w:color w:val="000000"/>
        </w:rPr>
        <w:t>изложенных в них положений;</w:t>
      </w:r>
    </w:p>
    <w:p w:rsidR="00107A21" w:rsidRDefault="00107A21" w:rsidP="00107A21">
      <w:pPr>
        <w:pStyle w:val="210"/>
        <w:shd w:val="clear" w:color="auto" w:fill="auto"/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логической стройности - обеспечивать последовательность и целостность изложения их положений, исключать внутренние противоречия;</w:t>
      </w:r>
    </w:p>
    <w:p w:rsidR="00107A21" w:rsidRDefault="00107A21" w:rsidP="00107A21">
      <w:pPr>
        <w:pStyle w:val="210"/>
        <w:shd w:val="clear" w:color="auto" w:fill="auto"/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полноты (существенности) - достаточно полно охватывать регламентир</w:t>
      </w:r>
      <w:r>
        <w:rPr>
          <w:rStyle w:val="23"/>
          <w:color w:val="000000"/>
        </w:rPr>
        <w:t>у</w:t>
      </w:r>
      <w:r>
        <w:rPr>
          <w:rStyle w:val="23"/>
          <w:color w:val="000000"/>
        </w:rPr>
        <w:t>емый ими предмет;</w:t>
      </w:r>
    </w:p>
    <w:p w:rsidR="00107A21" w:rsidRDefault="00107A21" w:rsidP="00107A21">
      <w:pPr>
        <w:pStyle w:val="210"/>
        <w:shd w:val="clear" w:color="auto" w:fill="auto"/>
        <w:spacing w:before="0" w:line="240" w:lineRule="auto"/>
        <w:ind w:firstLine="709"/>
        <w:rPr>
          <w:rFonts w:cs="Arial Unicode MS"/>
          <w:color w:val="000000"/>
        </w:rPr>
      </w:pPr>
      <w:r>
        <w:rPr>
          <w:rStyle w:val="23"/>
          <w:color w:val="000000"/>
        </w:rPr>
        <w:t>преемственности и непротиворечивости - обеспечивать взаимосвязь и с</w:t>
      </w:r>
      <w:r>
        <w:rPr>
          <w:rStyle w:val="23"/>
          <w:color w:val="000000"/>
        </w:rPr>
        <w:t>о</w:t>
      </w:r>
      <w:r>
        <w:rPr>
          <w:rStyle w:val="23"/>
          <w:color w:val="000000"/>
        </w:rPr>
        <w:t>гласованность с ранее принятыми нормативными (методическими) документ</w:t>
      </w:r>
      <w:r>
        <w:rPr>
          <w:rStyle w:val="23"/>
          <w:color w:val="000000"/>
        </w:rPr>
        <w:t>а</w:t>
      </w:r>
      <w:r>
        <w:rPr>
          <w:rStyle w:val="23"/>
          <w:color w:val="000000"/>
        </w:rPr>
        <w:t>ми, не допускать дублирование их положений;</w:t>
      </w:r>
    </w:p>
    <w:p w:rsidR="00107A21" w:rsidRDefault="00107A21" w:rsidP="00107A21">
      <w:pPr>
        <w:pStyle w:val="210"/>
        <w:shd w:val="clear" w:color="auto" w:fill="auto"/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подконтрольности выполнения - содержать положения, обеспечивающие возможность объективного контроля выполнения их положений;</w:t>
      </w:r>
    </w:p>
    <w:p w:rsidR="00107A21" w:rsidRDefault="00107A21" w:rsidP="00107A21">
      <w:pPr>
        <w:pStyle w:val="210"/>
        <w:shd w:val="clear" w:color="auto" w:fill="auto"/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единства терминологической базы - обеспечивать одинаковую трактовку применяемых в них терминов.</w:t>
      </w:r>
    </w:p>
    <w:p w:rsidR="00107A21" w:rsidRDefault="00107A21" w:rsidP="00107A21">
      <w:pPr>
        <w:pStyle w:val="210"/>
        <w:shd w:val="clear" w:color="auto" w:fill="auto"/>
        <w:spacing w:before="0" w:line="240" w:lineRule="auto"/>
        <w:ind w:firstLine="709"/>
        <w:rPr>
          <w:rFonts w:cs="Arial Unicode MS"/>
        </w:rPr>
      </w:pPr>
      <w:r>
        <w:t xml:space="preserve">2.5. </w:t>
      </w:r>
      <w:r>
        <w:rPr>
          <w:rStyle w:val="23"/>
          <w:color w:val="000000"/>
        </w:rPr>
        <w:t>В зависимости от содержания стандарта с учетом особенностей его положений, в стандарт при необходимости включаются таблицы, графический материал (к примеру: схемы, рисунки).</w:t>
      </w:r>
    </w:p>
    <w:p w:rsidR="00107A21" w:rsidRDefault="00107A21" w:rsidP="00107A21">
      <w:pPr>
        <w:pStyle w:val="210"/>
        <w:shd w:val="clear" w:color="auto" w:fill="auto"/>
        <w:tabs>
          <w:tab w:val="left" w:pos="1177"/>
        </w:tabs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2.6. Примеры в стандарте могут быть приведены в тех случаях, если они поясняют отдельные его положения или способствуют более краткому их и</w:t>
      </w:r>
      <w:r>
        <w:rPr>
          <w:rStyle w:val="23"/>
          <w:color w:val="000000"/>
        </w:rPr>
        <w:t>з</w:t>
      </w:r>
      <w:r>
        <w:rPr>
          <w:rStyle w:val="23"/>
          <w:color w:val="000000"/>
        </w:rPr>
        <w:t>ложению.</w:t>
      </w:r>
    </w:p>
    <w:p w:rsidR="00107A21" w:rsidRDefault="00107A21" w:rsidP="00107A21">
      <w:pPr>
        <w:pStyle w:val="210"/>
        <w:shd w:val="clear" w:color="auto" w:fill="auto"/>
        <w:tabs>
          <w:tab w:val="left" w:pos="1177"/>
        </w:tabs>
        <w:spacing w:before="0" w:line="240" w:lineRule="auto"/>
        <w:ind w:firstLine="709"/>
        <w:rPr>
          <w:rStyle w:val="23"/>
          <w:rFonts w:cs="Arial Unicode MS"/>
        </w:rPr>
      </w:pPr>
      <w:r>
        <w:t xml:space="preserve">2.7. </w:t>
      </w:r>
      <w:r>
        <w:rPr>
          <w:rStyle w:val="23"/>
          <w:color w:val="000000"/>
        </w:rPr>
        <w:t>В случае необходимости использования в тексте стандартов сокр</w:t>
      </w:r>
      <w:r>
        <w:rPr>
          <w:rStyle w:val="23"/>
          <w:color w:val="000000"/>
        </w:rPr>
        <w:t>а</w:t>
      </w:r>
      <w:r>
        <w:rPr>
          <w:rStyle w:val="23"/>
          <w:color w:val="000000"/>
        </w:rPr>
        <w:t>щенных наименований и общепринятых аббревиатур при первом употреблении соответствующее словосочетание приводится полностью с одновременным указанием в скобках его сокращенного наименования или аббревиатуры, и</w:t>
      </w:r>
      <w:r>
        <w:rPr>
          <w:rStyle w:val="23"/>
          <w:color w:val="000000"/>
        </w:rPr>
        <w:t>с</w:t>
      </w:r>
      <w:r>
        <w:rPr>
          <w:rStyle w:val="23"/>
          <w:color w:val="000000"/>
        </w:rPr>
        <w:t>пользуемых далее по тексту. Следует избегать излишних (необоснованных) с</w:t>
      </w:r>
      <w:r>
        <w:rPr>
          <w:rStyle w:val="23"/>
          <w:color w:val="000000"/>
        </w:rPr>
        <w:t>о</w:t>
      </w:r>
      <w:r>
        <w:rPr>
          <w:rStyle w:val="23"/>
          <w:color w:val="000000"/>
        </w:rPr>
        <w:t>кращений, которые могут затруднить его использование.</w:t>
      </w:r>
      <w:bookmarkStart w:id="2" w:name="bookmark6"/>
    </w:p>
    <w:p w:rsidR="00107A21" w:rsidRDefault="00107A21" w:rsidP="00107A21">
      <w:pPr>
        <w:pStyle w:val="210"/>
        <w:shd w:val="clear" w:color="auto" w:fill="auto"/>
        <w:tabs>
          <w:tab w:val="left" w:pos="1177"/>
        </w:tabs>
        <w:spacing w:before="0" w:line="240" w:lineRule="auto"/>
        <w:ind w:firstLine="709"/>
        <w:rPr>
          <w:rStyle w:val="23"/>
          <w:rFonts w:cs="Arial Unicode MS"/>
        </w:rPr>
      </w:pPr>
    </w:p>
    <w:p w:rsidR="00107A21" w:rsidRDefault="00107A21" w:rsidP="00107A21">
      <w:pPr>
        <w:pStyle w:val="210"/>
        <w:shd w:val="clear" w:color="auto" w:fill="auto"/>
        <w:tabs>
          <w:tab w:val="left" w:pos="1177"/>
        </w:tabs>
        <w:spacing w:before="0" w:line="240" w:lineRule="auto"/>
        <w:ind w:left="709"/>
        <w:jc w:val="center"/>
        <w:rPr>
          <w:rStyle w:val="25"/>
          <w:rFonts w:cs="Arial Unicode MS"/>
          <w:b w:val="0"/>
          <w:bCs w:val="0"/>
          <w:color w:val="000000"/>
        </w:rPr>
      </w:pPr>
      <w:r>
        <w:rPr>
          <w:rStyle w:val="25"/>
          <w:b w:val="0"/>
          <w:bCs w:val="0"/>
          <w:color w:val="000000"/>
        </w:rPr>
        <w:t>3. Требования к порядку разработки, утверждения</w:t>
      </w:r>
    </w:p>
    <w:p w:rsidR="00107A21" w:rsidRDefault="00107A21" w:rsidP="00107A21">
      <w:pPr>
        <w:pStyle w:val="210"/>
        <w:shd w:val="clear" w:color="auto" w:fill="auto"/>
        <w:tabs>
          <w:tab w:val="left" w:pos="1177"/>
        </w:tabs>
        <w:spacing w:before="0" w:line="240" w:lineRule="auto"/>
        <w:ind w:firstLine="709"/>
        <w:jc w:val="center"/>
        <w:rPr>
          <w:rStyle w:val="25"/>
          <w:b w:val="0"/>
          <w:bCs w:val="0"/>
          <w:color w:val="000000"/>
        </w:rPr>
      </w:pPr>
      <w:r>
        <w:rPr>
          <w:rStyle w:val="25"/>
          <w:b w:val="0"/>
          <w:bCs w:val="0"/>
          <w:color w:val="000000"/>
        </w:rPr>
        <w:t>и актуализации стандартов</w:t>
      </w:r>
      <w:bookmarkEnd w:id="2"/>
    </w:p>
    <w:p w:rsidR="00107A21" w:rsidRDefault="00107A21" w:rsidP="00107A21">
      <w:pPr>
        <w:pStyle w:val="210"/>
        <w:shd w:val="clear" w:color="auto" w:fill="auto"/>
        <w:tabs>
          <w:tab w:val="left" w:pos="1195"/>
        </w:tabs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3.1. При разработке и актуализации стандартов рекомендуется учитывать:</w:t>
      </w:r>
    </w:p>
    <w:p w:rsidR="00107A21" w:rsidRDefault="00107A21" w:rsidP="00107A21">
      <w:pPr>
        <w:pStyle w:val="210"/>
        <w:shd w:val="clear" w:color="auto" w:fill="auto"/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принципы и подходы, используемые в международных стандартах в</w:t>
      </w:r>
      <w:r>
        <w:t xml:space="preserve"> </w:t>
      </w:r>
      <w:r>
        <w:rPr>
          <w:rStyle w:val="23"/>
          <w:color w:val="000000"/>
        </w:rPr>
        <w:t>о</w:t>
      </w:r>
      <w:r>
        <w:rPr>
          <w:rStyle w:val="23"/>
          <w:color w:val="000000"/>
        </w:rPr>
        <w:t>б</w:t>
      </w:r>
      <w:r>
        <w:rPr>
          <w:rStyle w:val="23"/>
          <w:color w:val="000000"/>
        </w:rPr>
        <w:t>ласти внутреннего финансового контроля с учетом целесообразности их пр</w:t>
      </w:r>
      <w:r>
        <w:rPr>
          <w:rStyle w:val="23"/>
          <w:color w:val="000000"/>
        </w:rPr>
        <w:t>и</w:t>
      </w:r>
      <w:r>
        <w:rPr>
          <w:rStyle w:val="23"/>
          <w:color w:val="000000"/>
        </w:rPr>
        <w:lastRenderedPageBreak/>
        <w:t>менения в российской практике;</w:t>
      </w:r>
    </w:p>
    <w:p w:rsidR="00107A21" w:rsidRDefault="00107A21" w:rsidP="00107A21">
      <w:pPr>
        <w:pStyle w:val="210"/>
        <w:shd w:val="clear" w:color="auto" w:fill="auto"/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накопленный российский опыт регулирования и стандартизации в обл</w:t>
      </w:r>
      <w:r>
        <w:rPr>
          <w:rStyle w:val="23"/>
          <w:color w:val="000000"/>
        </w:rPr>
        <w:t>а</w:t>
      </w:r>
      <w:r>
        <w:rPr>
          <w:rStyle w:val="23"/>
          <w:color w:val="000000"/>
        </w:rPr>
        <w:t>сти внутреннего финансового контроля и аудита, современные научные и мет</w:t>
      </w:r>
      <w:r>
        <w:rPr>
          <w:rStyle w:val="23"/>
          <w:color w:val="000000"/>
        </w:rPr>
        <w:t>о</w:t>
      </w:r>
      <w:r>
        <w:rPr>
          <w:rStyle w:val="23"/>
          <w:color w:val="000000"/>
        </w:rPr>
        <w:t>дические разработки;</w:t>
      </w:r>
    </w:p>
    <w:p w:rsidR="00107A21" w:rsidRDefault="00107A21" w:rsidP="00107A21">
      <w:pPr>
        <w:pStyle w:val="210"/>
        <w:shd w:val="clear" w:color="auto" w:fill="auto"/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правоприменительную практику в сфере внутреннего финансового ко</w:t>
      </w:r>
      <w:r>
        <w:rPr>
          <w:rStyle w:val="23"/>
          <w:color w:val="000000"/>
        </w:rPr>
        <w:t>н</w:t>
      </w:r>
      <w:r>
        <w:rPr>
          <w:rStyle w:val="23"/>
          <w:color w:val="000000"/>
        </w:rPr>
        <w:t>троля;</w:t>
      </w:r>
    </w:p>
    <w:p w:rsidR="00107A21" w:rsidRDefault="00107A21" w:rsidP="00107A21">
      <w:pPr>
        <w:pStyle w:val="210"/>
        <w:shd w:val="clear" w:color="auto" w:fill="auto"/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особенности осуществления полномочий органами муниципального ф</w:t>
      </w:r>
      <w:r>
        <w:rPr>
          <w:rStyle w:val="23"/>
          <w:color w:val="000000"/>
        </w:rPr>
        <w:t>и</w:t>
      </w:r>
      <w:r>
        <w:rPr>
          <w:rStyle w:val="23"/>
          <w:color w:val="000000"/>
        </w:rPr>
        <w:t>нансового контроля, являющимися соответственно органами (должностными лицами) исполнительной власти субъектов Российской Федерации и местных администраций.</w:t>
      </w:r>
    </w:p>
    <w:p w:rsidR="00107A21" w:rsidRDefault="00107A21" w:rsidP="00107A21">
      <w:pPr>
        <w:pStyle w:val="210"/>
        <w:shd w:val="clear" w:color="auto" w:fill="auto"/>
        <w:tabs>
          <w:tab w:val="left" w:pos="1195"/>
        </w:tabs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3.2. Разработка стандартов должна осуществляться поэтапно, включая следующие этапы:</w:t>
      </w:r>
    </w:p>
    <w:p w:rsidR="00107A21" w:rsidRDefault="00107A21" w:rsidP="00107A21">
      <w:pPr>
        <w:pStyle w:val="210"/>
        <w:shd w:val="clear" w:color="auto" w:fill="auto"/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подготовительный;</w:t>
      </w:r>
    </w:p>
    <w:p w:rsidR="00107A21" w:rsidRDefault="00107A21" w:rsidP="00107A21">
      <w:pPr>
        <w:pStyle w:val="210"/>
        <w:shd w:val="clear" w:color="auto" w:fill="auto"/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общественного обсуждения;</w:t>
      </w:r>
    </w:p>
    <w:p w:rsidR="00107A21" w:rsidRDefault="00107A21" w:rsidP="00107A21">
      <w:pPr>
        <w:pStyle w:val="210"/>
        <w:shd w:val="clear" w:color="auto" w:fill="auto"/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аналитический;</w:t>
      </w:r>
    </w:p>
    <w:p w:rsidR="00107A21" w:rsidRDefault="00107A21" w:rsidP="00107A21">
      <w:pPr>
        <w:pStyle w:val="210"/>
        <w:shd w:val="clear" w:color="auto" w:fill="auto"/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доработки по результатам общественного обсуждения;</w:t>
      </w:r>
    </w:p>
    <w:p w:rsidR="00107A21" w:rsidRDefault="00107A21" w:rsidP="00107A21">
      <w:pPr>
        <w:pStyle w:val="210"/>
        <w:shd w:val="clear" w:color="auto" w:fill="auto"/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утверждения.</w:t>
      </w:r>
    </w:p>
    <w:p w:rsidR="00107A21" w:rsidRDefault="00107A21" w:rsidP="00107A21">
      <w:pPr>
        <w:pStyle w:val="210"/>
        <w:shd w:val="clear" w:color="auto" w:fill="auto"/>
        <w:tabs>
          <w:tab w:val="left" w:pos="1199"/>
        </w:tabs>
        <w:spacing w:before="0" w:line="240" w:lineRule="auto"/>
        <w:ind w:firstLine="709"/>
        <w:rPr>
          <w:rFonts w:cs="Arial Unicode MS"/>
        </w:rPr>
      </w:pPr>
      <w:r>
        <w:rPr>
          <w:rStyle w:val="23"/>
          <w:color w:val="000000"/>
        </w:rPr>
        <w:t>3.3. В рамках реализации подготовительного этапа разработки стандартов могут создаваться координационные, совещательные органы (советы, коми</w:t>
      </w:r>
      <w:r>
        <w:rPr>
          <w:rStyle w:val="23"/>
          <w:color w:val="000000"/>
        </w:rPr>
        <w:t>с</w:t>
      </w:r>
      <w:r>
        <w:rPr>
          <w:rStyle w:val="23"/>
          <w:color w:val="000000"/>
        </w:rPr>
        <w:t xml:space="preserve">сии, группы) в целях изучения и </w:t>
      </w:r>
      <w:proofErr w:type="gramStart"/>
      <w:r>
        <w:rPr>
          <w:rStyle w:val="23"/>
          <w:color w:val="000000"/>
        </w:rPr>
        <w:t>систематизации</w:t>
      </w:r>
      <w:proofErr w:type="gramEnd"/>
      <w:r>
        <w:rPr>
          <w:rStyle w:val="23"/>
          <w:color w:val="000000"/>
        </w:rPr>
        <w:t xml:space="preserve"> имеющихся нормативных правовых и иных документов, положения которых целесообразно учитывать при разработке стандартов.</w:t>
      </w:r>
    </w:p>
    <w:p w:rsidR="00107A21" w:rsidRDefault="00107A21" w:rsidP="00107A21">
      <w:pPr>
        <w:pStyle w:val="210"/>
        <w:shd w:val="clear" w:color="auto" w:fill="auto"/>
        <w:tabs>
          <w:tab w:val="left" w:pos="1199"/>
        </w:tabs>
        <w:spacing w:before="0" w:line="240" w:lineRule="auto"/>
        <w:ind w:firstLine="709"/>
        <w:rPr>
          <w:rFonts w:cs="Arial Unicode MS"/>
        </w:rPr>
      </w:pPr>
      <w:r>
        <w:t xml:space="preserve">3.4. </w:t>
      </w:r>
      <w:r>
        <w:rPr>
          <w:rStyle w:val="23"/>
          <w:color w:val="000000"/>
        </w:rPr>
        <w:t>К разработке стандартов могут привлекаться эксперты (сторонние о</w:t>
      </w:r>
      <w:r>
        <w:rPr>
          <w:rStyle w:val="23"/>
          <w:color w:val="000000"/>
        </w:rPr>
        <w:t>р</w:t>
      </w:r>
      <w:r>
        <w:rPr>
          <w:rStyle w:val="23"/>
          <w:color w:val="000000"/>
        </w:rPr>
        <w:t>ганизации) для оказания консультационных услуг по формированию проекта стандарта (при необходимости).</w:t>
      </w:r>
    </w:p>
    <w:p w:rsidR="00107A21" w:rsidRDefault="00107A21" w:rsidP="00107A21">
      <w:pPr>
        <w:pStyle w:val="210"/>
        <w:shd w:val="clear" w:color="auto" w:fill="auto"/>
        <w:tabs>
          <w:tab w:val="left" w:pos="1210"/>
        </w:tabs>
        <w:spacing w:before="0" w:line="240" w:lineRule="auto"/>
        <w:ind w:firstLine="709"/>
        <w:rPr>
          <w:rFonts w:cs="Arial Unicode MS"/>
        </w:rPr>
      </w:pPr>
      <w:r>
        <w:t xml:space="preserve">3.5. </w:t>
      </w:r>
      <w:r>
        <w:rPr>
          <w:rStyle w:val="23"/>
          <w:color w:val="000000"/>
        </w:rPr>
        <w:t>Проект стандарта подлежит общественному обсуждению, посре</w:t>
      </w:r>
      <w:r>
        <w:rPr>
          <w:rStyle w:val="23"/>
          <w:color w:val="000000"/>
        </w:rPr>
        <w:t>д</w:t>
      </w:r>
      <w:r>
        <w:rPr>
          <w:rStyle w:val="23"/>
          <w:color w:val="000000"/>
        </w:rPr>
        <w:t xml:space="preserve">ством размещения проекта стандарта на официальном сайте администрации </w:t>
      </w:r>
      <w:r w:rsidR="0056145B">
        <w:rPr>
          <w:rStyle w:val="23"/>
          <w:color w:val="000000"/>
        </w:rPr>
        <w:t>Атаманского сельского поселения Павловского</w:t>
      </w:r>
      <w:r>
        <w:rPr>
          <w:rStyle w:val="23"/>
          <w:color w:val="000000"/>
        </w:rPr>
        <w:t xml:space="preserve"> район</w:t>
      </w:r>
      <w:r w:rsidR="0056145B">
        <w:rPr>
          <w:rStyle w:val="23"/>
          <w:color w:val="000000"/>
        </w:rPr>
        <w:t>а</w:t>
      </w:r>
      <w:r>
        <w:rPr>
          <w:rStyle w:val="23"/>
          <w:color w:val="000000"/>
        </w:rPr>
        <w:t xml:space="preserve"> с указанием электро</w:t>
      </w:r>
      <w:r>
        <w:rPr>
          <w:rStyle w:val="23"/>
          <w:color w:val="000000"/>
        </w:rPr>
        <w:t>н</w:t>
      </w:r>
      <w:r>
        <w:rPr>
          <w:rStyle w:val="23"/>
          <w:color w:val="000000"/>
        </w:rPr>
        <w:t>ного адреса для направления пользователями сайта своих предложений.</w:t>
      </w:r>
    </w:p>
    <w:p w:rsidR="00107A21" w:rsidRDefault="00107A21" w:rsidP="00107A21">
      <w:pPr>
        <w:pStyle w:val="210"/>
        <w:shd w:val="clear" w:color="auto" w:fill="auto"/>
        <w:tabs>
          <w:tab w:val="left" w:pos="1203"/>
        </w:tabs>
        <w:spacing w:before="0" w:line="240" w:lineRule="auto"/>
        <w:ind w:firstLine="709"/>
        <w:rPr>
          <w:rFonts w:cs="Arial Unicode MS"/>
        </w:rPr>
      </w:pPr>
      <w:r>
        <w:t xml:space="preserve">3.6. </w:t>
      </w:r>
      <w:r>
        <w:rPr>
          <w:rStyle w:val="23"/>
          <w:color w:val="000000"/>
        </w:rPr>
        <w:t>Срок направления отзывов на проект стандарта, а также срок, в теч</w:t>
      </w:r>
      <w:r>
        <w:rPr>
          <w:rStyle w:val="23"/>
          <w:color w:val="000000"/>
        </w:rPr>
        <w:t>е</w:t>
      </w:r>
      <w:r>
        <w:rPr>
          <w:rStyle w:val="23"/>
          <w:color w:val="000000"/>
        </w:rPr>
        <w:t>ние которого пользователи сайта могут направлять свои предложения, соста</w:t>
      </w:r>
      <w:r>
        <w:rPr>
          <w:rStyle w:val="23"/>
          <w:color w:val="000000"/>
        </w:rPr>
        <w:t>в</w:t>
      </w:r>
      <w:r>
        <w:rPr>
          <w:rStyle w:val="23"/>
          <w:color w:val="000000"/>
        </w:rPr>
        <w:t>ляет не менее 15 календарных дней.</w:t>
      </w:r>
    </w:p>
    <w:p w:rsidR="00107A21" w:rsidRDefault="00107A21" w:rsidP="00107A21">
      <w:pPr>
        <w:pStyle w:val="210"/>
        <w:shd w:val="clear" w:color="auto" w:fill="auto"/>
        <w:tabs>
          <w:tab w:val="left" w:pos="1199"/>
        </w:tabs>
        <w:spacing w:before="0" w:line="240" w:lineRule="auto"/>
        <w:ind w:firstLine="709"/>
        <w:rPr>
          <w:rFonts w:cs="Arial Unicode MS"/>
        </w:rPr>
      </w:pPr>
      <w:r>
        <w:t xml:space="preserve">3.7. </w:t>
      </w:r>
      <w:r>
        <w:rPr>
          <w:rStyle w:val="23"/>
          <w:color w:val="000000"/>
        </w:rPr>
        <w:t>В рамках реализации аналитического этапа изучаются предложения, поступившие на этапе общественного обсуждения, рассматривается целесоо</w:t>
      </w:r>
      <w:r>
        <w:rPr>
          <w:rStyle w:val="23"/>
          <w:color w:val="000000"/>
        </w:rPr>
        <w:t>б</w:t>
      </w:r>
      <w:r>
        <w:rPr>
          <w:rStyle w:val="23"/>
          <w:color w:val="000000"/>
        </w:rPr>
        <w:t>разность учета поступивших предложений. По итогам формируется сводная таблица предложений для доработки стандарта.</w:t>
      </w:r>
    </w:p>
    <w:p w:rsidR="00107A21" w:rsidRDefault="00107A21" w:rsidP="00107A21">
      <w:pPr>
        <w:pStyle w:val="210"/>
        <w:shd w:val="clear" w:color="auto" w:fill="auto"/>
        <w:tabs>
          <w:tab w:val="left" w:pos="1203"/>
        </w:tabs>
        <w:spacing w:before="0" w:line="240" w:lineRule="auto"/>
        <w:ind w:firstLine="709"/>
        <w:rPr>
          <w:rFonts w:cs="Arial Unicode MS"/>
        </w:rPr>
      </w:pPr>
      <w:r>
        <w:t xml:space="preserve">3.8. </w:t>
      </w:r>
      <w:r>
        <w:rPr>
          <w:rStyle w:val="23"/>
          <w:color w:val="000000"/>
        </w:rPr>
        <w:t>Доработанный проект стандарта утверждается в соответствии с пр</w:t>
      </w:r>
      <w:r>
        <w:rPr>
          <w:rStyle w:val="23"/>
          <w:color w:val="000000"/>
        </w:rPr>
        <w:t>о</w:t>
      </w:r>
      <w:r>
        <w:rPr>
          <w:rStyle w:val="23"/>
          <w:color w:val="000000"/>
        </w:rPr>
        <w:t>цедурами, предусмотренными администр</w:t>
      </w:r>
      <w:r w:rsidR="00201A2E">
        <w:rPr>
          <w:rStyle w:val="23"/>
          <w:color w:val="000000"/>
        </w:rPr>
        <w:t>ативным регламентом исполнения  администрацией</w:t>
      </w:r>
      <w:r>
        <w:rPr>
          <w:rStyle w:val="23"/>
          <w:color w:val="000000"/>
        </w:rPr>
        <w:t xml:space="preserve"> </w:t>
      </w:r>
      <w:r w:rsidR="00201A2E">
        <w:rPr>
          <w:rStyle w:val="23"/>
          <w:color w:val="000000"/>
        </w:rPr>
        <w:t>Атаманского сельского поселения Павловского</w:t>
      </w:r>
      <w:r>
        <w:rPr>
          <w:rStyle w:val="23"/>
          <w:color w:val="000000"/>
        </w:rPr>
        <w:t xml:space="preserve"> район</w:t>
      </w:r>
      <w:r w:rsidR="00201A2E">
        <w:rPr>
          <w:rStyle w:val="23"/>
          <w:color w:val="000000"/>
        </w:rPr>
        <w:t>а</w:t>
      </w:r>
      <w:r>
        <w:rPr>
          <w:rStyle w:val="23"/>
          <w:color w:val="000000"/>
        </w:rPr>
        <w:t xml:space="preserve"> мун</w:t>
      </w:r>
      <w:r>
        <w:rPr>
          <w:rStyle w:val="23"/>
          <w:color w:val="000000"/>
        </w:rPr>
        <w:t>и</w:t>
      </w:r>
      <w:r>
        <w:rPr>
          <w:rStyle w:val="23"/>
          <w:color w:val="000000"/>
        </w:rPr>
        <w:t>ципальной функции «Осуществления внутреннего муниципального финансов</w:t>
      </w:r>
      <w:r>
        <w:rPr>
          <w:rStyle w:val="23"/>
          <w:color w:val="000000"/>
        </w:rPr>
        <w:t>о</w:t>
      </w:r>
      <w:r>
        <w:rPr>
          <w:rStyle w:val="23"/>
          <w:color w:val="000000"/>
        </w:rPr>
        <w:t>го контроля в сфере бюджетных правоотношений».</w:t>
      </w:r>
    </w:p>
    <w:p w:rsidR="00107A21" w:rsidRDefault="00107A21" w:rsidP="00107A21">
      <w:pPr>
        <w:pStyle w:val="210"/>
        <w:shd w:val="clear" w:color="auto" w:fill="auto"/>
        <w:tabs>
          <w:tab w:val="left" w:pos="1203"/>
        </w:tabs>
        <w:spacing w:before="0" w:line="240" w:lineRule="auto"/>
        <w:ind w:firstLine="709"/>
        <w:rPr>
          <w:rFonts w:cs="Arial Unicode MS"/>
        </w:rPr>
      </w:pPr>
      <w:r>
        <w:t xml:space="preserve">3.9. </w:t>
      </w:r>
      <w:r>
        <w:rPr>
          <w:rStyle w:val="23"/>
          <w:color w:val="000000"/>
        </w:rPr>
        <w:t>Утвержденный стандарт размещается на официальном сайте админ</w:t>
      </w:r>
      <w:r>
        <w:rPr>
          <w:rStyle w:val="23"/>
          <w:color w:val="000000"/>
        </w:rPr>
        <w:t>и</w:t>
      </w:r>
      <w:r>
        <w:rPr>
          <w:rStyle w:val="23"/>
          <w:color w:val="000000"/>
        </w:rPr>
        <w:t xml:space="preserve">страции </w:t>
      </w:r>
      <w:r w:rsidR="00A37A15">
        <w:rPr>
          <w:rStyle w:val="23"/>
          <w:color w:val="000000"/>
        </w:rPr>
        <w:t xml:space="preserve">Атаманского сельского поселения Павловского района </w:t>
      </w:r>
      <w:r>
        <w:rPr>
          <w:rStyle w:val="23"/>
          <w:color w:val="000000"/>
        </w:rPr>
        <w:t>в сети «Инте</w:t>
      </w:r>
      <w:r>
        <w:rPr>
          <w:rStyle w:val="23"/>
          <w:color w:val="000000"/>
        </w:rPr>
        <w:t>р</w:t>
      </w:r>
      <w:r>
        <w:rPr>
          <w:rStyle w:val="23"/>
          <w:color w:val="000000"/>
        </w:rPr>
        <w:t xml:space="preserve">нет» - </w:t>
      </w:r>
      <w:hyperlink r:id="rId8" w:history="1">
        <w:r w:rsidR="004B28E9" w:rsidRPr="004B28E9">
          <w:rPr>
            <w:rStyle w:val="a9"/>
            <w:color w:val="000000"/>
            <w:u w:val="none"/>
          </w:rPr>
          <w:t>www.</w:t>
        </w:r>
        <w:r w:rsidR="004B28E9" w:rsidRPr="004B28E9">
          <w:rPr>
            <w:rStyle w:val="a9"/>
            <w:color w:val="000000"/>
            <w:u w:val="none"/>
            <w:lang w:val="en-US"/>
          </w:rPr>
          <w:t>atamanskoesp</w:t>
        </w:r>
        <w:r w:rsidR="004B28E9" w:rsidRPr="004B28E9">
          <w:rPr>
            <w:rStyle w:val="a9"/>
            <w:color w:val="000000"/>
            <w:u w:val="none"/>
          </w:rPr>
          <w:t>.</w:t>
        </w:r>
        <w:proofErr w:type="spellStart"/>
        <w:r w:rsidR="004B28E9" w:rsidRPr="004B28E9">
          <w:rPr>
            <w:rStyle w:val="a9"/>
            <w:color w:val="000000"/>
            <w:u w:val="none"/>
          </w:rPr>
          <w:t>ru</w:t>
        </w:r>
        <w:proofErr w:type="spellEnd"/>
      </w:hyperlink>
      <w:r w:rsidR="004B28E9" w:rsidRPr="004B28E9">
        <w:rPr>
          <w:color w:val="000000"/>
        </w:rPr>
        <w:t>.</w:t>
      </w:r>
    </w:p>
    <w:p w:rsidR="00107A21" w:rsidRDefault="00107A21" w:rsidP="00107A21">
      <w:pPr>
        <w:pStyle w:val="210"/>
        <w:shd w:val="clear" w:color="auto" w:fill="auto"/>
        <w:tabs>
          <w:tab w:val="left" w:pos="1203"/>
        </w:tabs>
        <w:spacing w:before="0" w:line="240" w:lineRule="auto"/>
        <w:ind w:firstLine="709"/>
        <w:rPr>
          <w:rStyle w:val="23"/>
          <w:rFonts w:cs="Arial Unicode MS"/>
          <w:color w:val="000000"/>
        </w:rPr>
      </w:pPr>
      <w:r>
        <w:lastRenderedPageBreak/>
        <w:t xml:space="preserve">3.10. </w:t>
      </w:r>
      <w:r>
        <w:rPr>
          <w:rStyle w:val="23"/>
          <w:color w:val="000000"/>
        </w:rPr>
        <w:t>Актуализация стандартов осуществляется на регулярной основе по мере необходимости (с учетом практики применения стандартов в ходе реал</w:t>
      </w:r>
      <w:r>
        <w:rPr>
          <w:rStyle w:val="23"/>
          <w:color w:val="000000"/>
        </w:rPr>
        <w:t>и</w:t>
      </w:r>
      <w:r>
        <w:rPr>
          <w:rStyle w:val="23"/>
          <w:color w:val="000000"/>
        </w:rPr>
        <w:t>зации полномочий по осуществлению внутреннего муниципального финанс</w:t>
      </w:r>
      <w:r>
        <w:rPr>
          <w:rStyle w:val="23"/>
          <w:color w:val="000000"/>
        </w:rPr>
        <w:t>о</w:t>
      </w:r>
      <w:r>
        <w:rPr>
          <w:rStyle w:val="23"/>
          <w:color w:val="000000"/>
        </w:rPr>
        <w:t>вого контроля).</w:t>
      </w:r>
    </w:p>
    <w:p w:rsidR="00107A21" w:rsidRDefault="00107A21" w:rsidP="00107A21">
      <w:pPr>
        <w:pStyle w:val="210"/>
        <w:shd w:val="clear" w:color="auto" w:fill="auto"/>
        <w:tabs>
          <w:tab w:val="left" w:pos="1203"/>
        </w:tabs>
        <w:spacing w:before="0" w:line="240" w:lineRule="auto"/>
        <w:ind w:firstLine="709"/>
        <w:rPr>
          <w:rStyle w:val="23"/>
          <w:rFonts w:cs="Arial Unicode MS"/>
          <w:color w:val="000000"/>
        </w:rPr>
      </w:pPr>
    </w:p>
    <w:p w:rsidR="00C02313" w:rsidRDefault="00C02313" w:rsidP="00107A21">
      <w:pPr>
        <w:pStyle w:val="210"/>
        <w:shd w:val="clear" w:color="auto" w:fill="auto"/>
        <w:tabs>
          <w:tab w:val="left" w:pos="1203"/>
        </w:tabs>
        <w:spacing w:before="0" w:line="240" w:lineRule="auto"/>
        <w:ind w:firstLine="709"/>
        <w:rPr>
          <w:rStyle w:val="23"/>
          <w:rFonts w:cs="Arial Unicode MS"/>
          <w:color w:val="000000"/>
        </w:rPr>
      </w:pPr>
    </w:p>
    <w:p w:rsidR="00E66443" w:rsidRDefault="00E66443" w:rsidP="00E66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E66443" w:rsidRDefault="00E66443" w:rsidP="00E66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Атаманского сельского поселения</w:t>
      </w:r>
    </w:p>
    <w:p w:rsidR="008C0FED" w:rsidRDefault="00E66443" w:rsidP="00E66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          </w:t>
      </w:r>
    </w:p>
    <w:p w:rsidR="00E66443" w:rsidRPr="0069268A" w:rsidRDefault="00E66443" w:rsidP="00E66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С.М. Анциферова</w:t>
      </w:r>
    </w:p>
    <w:p w:rsidR="00906A50" w:rsidRPr="0069268A" w:rsidRDefault="00906A50" w:rsidP="00B7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6A50" w:rsidRPr="0069268A" w:rsidSect="00912789">
      <w:headerReference w:type="default" r:id="rId9"/>
      <w:footerReference w:type="default" r:id="rId10"/>
      <w:pgSz w:w="11906" w:h="16838"/>
      <w:pgMar w:top="993" w:right="567" w:bottom="119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90" w:rsidRDefault="008D1A90" w:rsidP="00431718">
      <w:pPr>
        <w:spacing w:after="0" w:line="240" w:lineRule="auto"/>
      </w:pPr>
      <w:r>
        <w:separator/>
      </w:r>
    </w:p>
  </w:endnote>
  <w:endnote w:type="continuationSeparator" w:id="0">
    <w:p w:rsidR="008D1A90" w:rsidRDefault="008D1A90" w:rsidP="0043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50" w:rsidRDefault="00906A50">
    <w:pPr>
      <w:pStyle w:val="a5"/>
      <w:jc w:val="right"/>
    </w:pPr>
  </w:p>
  <w:p w:rsidR="00906A50" w:rsidRDefault="00906A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90" w:rsidRDefault="008D1A90" w:rsidP="00431718">
      <w:pPr>
        <w:spacing w:after="0" w:line="240" w:lineRule="auto"/>
      </w:pPr>
      <w:r>
        <w:separator/>
      </w:r>
    </w:p>
  </w:footnote>
  <w:footnote w:type="continuationSeparator" w:id="0">
    <w:p w:rsidR="008D1A90" w:rsidRDefault="008D1A90" w:rsidP="0043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50" w:rsidRDefault="00906A50" w:rsidP="00316086">
    <w:pPr>
      <w:pStyle w:val="a3"/>
      <w:jc w:val="center"/>
    </w:pPr>
    <w:r w:rsidRPr="008647EF">
      <w:rPr>
        <w:rFonts w:ascii="Times New Roman" w:hAnsi="Times New Roman" w:cs="Times New Roman"/>
        <w:sz w:val="28"/>
        <w:szCs w:val="28"/>
      </w:rPr>
      <w:fldChar w:fldCharType="begin"/>
    </w:r>
    <w:r w:rsidRPr="008647EF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8647EF">
      <w:rPr>
        <w:rFonts w:ascii="Times New Roman" w:hAnsi="Times New Roman" w:cs="Times New Roman"/>
        <w:sz w:val="28"/>
        <w:szCs w:val="28"/>
      </w:rPr>
      <w:fldChar w:fldCharType="separate"/>
    </w:r>
    <w:r w:rsidR="008C0FED">
      <w:rPr>
        <w:rFonts w:ascii="Times New Roman" w:hAnsi="Times New Roman" w:cs="Times New Roman"/>
        <w:noProof/>
        <w:sz w:val="28"/>
        <w:szCs w:val="28"/>
      </w:rPr>
      <w:t>5</w:t>
    </w:r>
    <w:r w:rsidRPr="008647EF">
      <w:rPr>
        <w:rFonts w:ascii="Times New Roman" w:hAnsi="Times New Roman" w:cs="Times New Roman"/>
        <w:sz w:val="28"/>
        <w:szCs w:val="28"/>
      </w:rPr>
      <w:fldChar w:fldCharType="end"/>
    </w:r>
  </w:p>
  <w:p w:rsidR="00906A50" w:rsidRDefault="00906A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2B767A3"/>
    <w:multiLevelType w:val="multilevel"/>
    <w:tmpl w:val="382A04D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8251669"/>
    <w:multiLevelType w:val="hybridMultilevel"/>
    <w:tmpl w:val="941EE30A"/>
    <w:lvl w:ilvl="0" w:tplc="44BC2CD0">
      <w:start w:val="1"/>
      <w:numFmt w:val="bullet"/>
      <w:lvlText w:val="-"/>
      <w:lvlJc w:val="left"/>
      <w:pPr>
        <w:ind w:left="150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">
    <w:nsid w:val="099B3879"/>
    <w:multiLevelType w:val="multilevel"/>
    <w:tmpl w:val="54D4A1C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7764C4A"/>
    <w:multiLevelType w:val="multilevel"/>
    <w:tmpl w:val="E9D2CA7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3D6114"/>
    <w:multiLevelType w:val="multilevel"/>
    <w:tmpl w:val="16D8AB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>
    <w:nsid w:val="2EBE6FD8"/>
    <w:multiLevelType w:val="multilevel"/>
    <w:tmpl w:val="C0400E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eastAsia="Times New Roman" w:hint="default"/>
      </w:rPr>
    </w:lvl>
  </w:abstractNum>
  <w:abstractNum w:abstractNumId="7">
    <w:nsid w:val="34653F85"/>
    <w:multiLevelType w:val="multilevel"/>
    <w:tmpl w:val="C0400E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eastAsia="Times New Roman" w:hint="default"/>
      </w:rPr>
    </w:lvl>
  </w:abstractNum>
  <w:abstractNum w:abstractNumId="8">
    <w:nsid w:val="352209FE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9">
    <w:nsid w:val="352A38A0"/>
    <w:multiLevelType w:val="hybridMultilevel"/>
    <w:tmpl w:val="11BCC4BA"/>
    <w:lvl w:ilvl="0" w:tplc="36FCD7B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38F977E7"/>
    <w:multiLevelType w:val="hybridMultilevel"/>
    <w:tmpl w:val="984410CC"/>
    <w:lvl w:ilvl="0" w:tplc="0419001B">
      <w:start w:val="1"/>
      <w:numFmt w:val="lowerRoman"/>
      <w:lvlText w:val="%1."/>
      <w:lvlJc w:val="righ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41EB084D"/>
    <w:multiLevelType w:val="multilevel"/>
    <w:tmpl w:val="C0400E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eastAsia="Times New Roman" w:hint="default"/>
      </w:rPr>
    </w:lvl>
  </w:abstractNum>
  <w:abstractNum w:abstractNumId="12">
    <w:nsid w:val="4E9F61EC"/>
    <w:multiLevelType w:val="multilevel"/>
    <w:tmpl w:val="61428A04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eastAsia="Times New Roman" w:hint="default"/>
      </w:rPr>
    </w:lvl>
  </w:abstractNum>
  <w:abstractNum w:abstractNumId="13">
    <w:nsid w:val="50B7471E"/>
    <w:multiLevelType w:val="multilevel"/>
    <w:tmpl w:val="54D4A1C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52B77F5"/>
    <w:multiLevelType w:val="multilevel"/>
    <w:tmpl w:val="6F8CD97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5">
    <w:nsid w:val="779D2074"/>
    <w:multiLevelType w:val="multilevel"/>
    <w:tmpl w:val="C1489D2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>
    <w:nsid w:val="78541009"/>
    <w:multiLevelType w:val="multilevel"/>
    <w:tmpl w:val="C0400E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eastAsia="Times New Roman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4"/>
  </w:num>
  <w:num w:numId="5">
    <w:abstractNumId w:val="14"/>
  </w:num>
  <w:num w:numId="6">
    <w:abstractNumId w:val="5"/>
  </w:num>
  <w:num w:numId="7">
    <w:abstractNumId w:val="6"/>
  </w:num>
  <w:num w:numId="8">
    <w:abstractNumId w:val="16"/>
  </w:num>
  <w:num w:numId="9">
    <w:abstractNumId w:val="7"/>
  </w:num>
  <w:num w:numId="10">
    <w:abstractNumId w:val="3"/>
  </w:num>
  <w:num w:numId="11">
    <w:abstractNumId w:val="13"/>
  </w:num>
  <w:num w:numId="12">
    <w:abstractNumId w:val="1"/>
  </w:num>
  <w:num w:numId="13">
    <w:abstractNumId w:val="9"/>
  </w:num>
  <w:num w:numId="14">
    <w:abstractNumId w:val="10"/>
  </w:num>
  <w:num w:numId="15">
    <w:abstractNumId w:val="15"/>
  </w:num>
  <w:num w:numId="16">
    <w:abstractNumId w:val="1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EF4"/>
    <w:rsid w:val="000046C8"/>
    <w:rsid w:val="0001517C"/>
    <w:rsid w:val="00016E33"/>
    <w:rsid w:val="00021C25"/>
    <w:rsid w:val="00022806"/>
    <w:rsid w:val="00046AA0"/>
    <w:rsid w:val="00050977"/>
    <w:rsid w:val="00054FCC"/>
    <w:rsid w:val="00055180"/>
    <w:rsid w:val="0006125D"/>
    <w:rsid w:val="000659AF"/>
    <w:rsid w:val="00067A7B"/>
    <w:rsid w:val="00067B2F"/>
    <w:rsid w:val="00074F21"/>
    <w:rsid w:val="000904C8"/>
    <w:rsid w:val="00093581"/>
    <w:rsid w:val="00094C65"/>
    <w:rsid w:val="00097530"/>
    <w:rsid w:val="000B4135"/>
    <w:rsid w:val="000B7EB2"/>
    <w:rsid w:val="000C26F0"/>
    <w:rsid w:val="000D465D"/>
    <w:rsid w:val="000E1471"/>
    <w:rsid w:val="000E1E82"/>
    <w:rsid w:val="000E7B2A"/>
    <w:rsid w:val="000F0BDD"/>
    <w:rsid w:val="000F13D8"/>
    <w:rsid w:val="0010191E"/>
    <w:rsid w:val="0010603E"/>
    <w:rsid w:val="00107A21"/>
    <w:rsid w:val="001120FD"/>
    <w:rsid w:val="00120B70"/>
    <w:rsid w:val="001234F2"/>
    <w:rsid w:val="0012624B"/>
    <w:rsid w:val="00126E1A"/>
    <w:rsid w:val="00134003"/>
    <w:rsid w:val="00136228"/>
    <w:rsid w:val="00137338"/>
    <w:rsid w:val="00142BF8"/>
    <w:rsid w:val="00167EC3"/>
    <w:rsid w:val="00183824"/>
    <w:rsid w:val="00185B66"/>
    <w:rsid w:val="00190393"/>
    <w:rsid w:val="001914F9"/>
    <w:rsid w:val="001A51C0"/>
    <w:rsid w:val="001A6B5F"/>
    <w:rsid w:val="001B408D"/>
    <w:rsid w:val="001D0EDB"/>
    <w:rsid w:val="001D2B6A"/>
    <w:rsid w:val="001D5B12"/>
    <w:rsid w:val="001D66E5"/>
    <w:rsid w:val="001D75B5"/>
    <w:rsid w:val="001E1BD3"/>
    <w:rsid w:val="001E1D07"/>
    <w:rsid w:val="001E6D14"/>
    <w:rsid w:val="001E7607"/>
    <w:rsid w:val="001F799F"/>
    <w:rsid w:val="00201A2E"/>
    <w:rsid w:val="00212102"/>
    <w:rsid w:val="00212555"/>
    <w:rsid w:val="00213E5A"/>
    <w:rsid w:val="00215D6C"/>
    <w:rsid w:val="00216AE5"/>
    <w:rsid w:val="00226D81"/>
    <w:rsid w:val="00245CE0"/>
    <w:rsid w:val="0025659F"/>
    <w:rsid w:val="002627E8"/>
    <w:rsid w:val="002667FD"/>
    <w:rsid w:val="0027662C"/>
    <w:rsid w:val="00276AFD"/>
    <w:rsid w:val="002832BB"/>
    <w:rsid w:val="00284DF5"/>
    <w:rsid w:val="00296A27"/>
    <w:rsid w:val="00297010"/>
    <w:rsid w:val="002A092F"/>
    <w:rsid w:val="002A2C4B"/>
    <w:rsid w:val="002A2C8A"/>
    <w:rsid w:val="002B1707"/>
    <w:rsid w:val="002C4C1A"/>
    <w:rsid w:val="002E249C"/>
    <w:rsid w:val="002E54C6"/>
    <w:rsid w:val="002F780A"/>
    <w:rsid w:val="0030007A"/>
    <w:rsid w:val="00311AC7"/>
    <w:rsid w:val="00316086"/>
    <w:rsid w:val="00316C69"/>
    <w:rsid w:val="003306D9"/>
    <w:rsid w:val="00345B69"/>
    <w:rsid w:val="00345B8C"/>
    <w:rsid w:val="00347618"/>
    <w:rsid w:val="0035043E"/>
    <w:rsid w:val="00351F7A"/>
    <w:rsid w:val="0035591E"/>
    <w:rsid w:val="00366B41"/>
    <w:rsid w:val="00367520"/>
    <w:rsid w:val="0037394C"/>
    <w:rsid w:val="0037676B"/>
    <w:rsid w:val="00394CCA"/>
    <w:rsid w:val="003A33DB"/>
    <w:rsid w:val="003B5945"/>
    <w:rsid w:val="003C4A7E"/>
    <w:rsid w:val="003D11B5"/>
    <w:rsid w:val="003D7E7E"/>
    <w:rsid w:val="003E66D6"/>
    <w:rsid w:val="003F05FC"/>
    <w:rsid w:val="00404DA9"/>
    <w:rsid w:val="004167E9"/>
    <w:rsid w:val="00417EF2"/>
    <w:rsid w:val="00425CAE"/>
    <w:rsid w:val="00431718"/>
    <w:rsid w:val="00432F49"/>
    <w:rsid w:val="00441094"/>
    <w:rsid w:val="00442FDF"/>
    <w:rsid w:val="00450514"/>
    <w:rsid w:val="00450BE2"/>
    <w:rsid w:val="00456994"/>
    <w:rsid w:val="00456D14"/>
    <w:rsid w:val="004671A2"/>
    <w:rsid w:val="00482EF7"/>
    <w:rsid w:val="004929D1"/>
    <w:rsid w:val="00496192"/>
    <w:rsid w:val="004A09F9"/>
    <w:rsid w:val="004A4A17"/>
    <w:rsid w:val="004A5DC8"/>
    <w:rsid w:val="004B0FE3"/>
    <w:rsid w:val="004B28E9"/>
    <w:rsid w:val="004B3372"/>
    <w:rsid w:val="004B5C95"/>
    <w:rsid w:val="004D1B3E"/>
    <w:rsid w:val="004D3426"/>
    <w:rsid w:val="004D5FB3"/>
    <w:rsid w:val="004E0755"/>
    <w:rsid w:val="004E5338"/>
    <w:rsid w:val="004F117E"/>
    <w:rsid w:val="0050473E"/>
    <w:rsid w:val="0051106A"/>
    <w:rsid w:val="00516D83"/>
    <w:rsid w:val="00517259"/>
    <w:rsid w:val="005323E8"/>
    <w:rsid w:val="00534FB5"/>
    <w:rsid w:val="00536932"/>
    <w:rsid w:val="005406D6"/>
    <w:rsid w:val="00542F49"/>
    <w:rsid w:val="00554ED6"/>
    <w:rsid w:val="00561141"/>
    <w:rsid w:val="0056145B"/>
    <w:rsid w:val="0056414B"/>
    <w:rsid w:val="00565253"/>
    <w:rsid w:val="00565B5B"/>
    <w:rsid w:val="00566E1F"/>
    <w:rsid w:val="00576D02"/>
    <w:rsid w:val="00577ABD"/>
    <w:rsid w:val="00585110"/>
    <w:rsid w:val="00586BAB"/>
    <w:rsid w:val="00591DAC"/>
    <w:rsid w:val="005C2133"/>
    <w:rsid w:val="005C2C95"/>
    <w:rsid w:val="005C4B3E"/>
    <w:rsid w:val="005C74F5"/>
    <w:rsid w:val="005E1BB4"/>
    <w:rsid w:val="005E461F"/>
    <w:rsid w:val="005F0CA8"/>
    <w:rsid w:val="005F33A8"/>
    <w:rsid w:val="00600BB3"/>
    <w:rsid w:val="006035BB"/>
    <w:rsid w:val="00606A68"/>
    <w:rsid w:val="006107EF"/>
    <w:rsid w:val="00625F80"/>
    <w:rsid w:val="006318AD"/>
    <w:rsid w:val="00634EA6"/>
    <w:rsid w:val="006353AA"/>
    <w:rsid w:val="006373BA"/>
    <w:rsid w:val="006406A7"/>
    <w:rsid w:val="00645482"/>
    <w:rsid w:val="00664365"/>
    <w:rsid w:val="006774F1"/>
    <w:rsid w:val="00680EDD"/>
    <w:rsid w:val="0069268A"/>
    <w:rsid w:val="00694A7F"/>
    <w:rsid w:val="00694DF0"/>
    <w:rsid w:val="006A348F"/>
    <w:rsid w:val="006A3EED"/>
    <w:rsid w:val="006B67C2"/>
    <w:rsid w:val="006C0307"/>
    <w:rsid w:val="006E32B1"/>
    <w:rsid w:val="006E32D4"/>
    <w:rsid w:val="006E5A13"/>
    <w:rsid w:val="006E6F7C"/>
    <w:rsid w:val="006F4603"/>
    <w:rsid w:val="00701774"/>
    <w:rsid w:val="0071116A"/>
    <w:rsid w:val="007131A8"/>
    <w:rsid w:val="00714B77"/>
    <w:rsid w:val="00717B92"/>
    <w:rsid w:val="00720FC3"/>
    <w:rsid w:val="007245F8"/>
    <w:rsid w:val="007300B8"/>
    <w:rsid w:val="00735835"/>
    <w:rsid w:val="00740614"/>
    <w:rsid w:val="007512E3"/>
    <w:rsid w:val="007577F6"/>
    <w:rsid w:val="007637D5"/>
    <w:rsid w:val="00772013"/>
    <w:rsid w:val="00776D08"/>
    <w:rsid w:val="00777F0D"/>
    <w:rsid w:val="00785849"/>
    <w:rsid w:val="00790CFA"/>
    <w:rsid w:val="00790ECD"/>
    <w:rsid w:val="007922F8"/>
    <w:rsid w:val="007971D1"/>
    <w:rsid w:val="00797BFB"/>
    <w:rsid w:val="007A2ABB"/>
    <w:rsid w:val="007A3BC0"/>
    <w:rsid w:val="007B5A5B"/>
    <w:rsid w:val="007B6F76"/>
    <w:rsid w:val="007C3D75"/>
    <w:rsid w:val="007D7DDC"/>
    <w:rsid w:val="007E1642"/>
    <w:rsid w:val="007F2D28"/>
    <w:rsid w:val="007F602A"/>
    <w:rsid w:val="00802129"/>
    <w:rsid w:val="0081092B"/>
    <w:rsid w:val="00817F0F"/>
    <w:rsid w:val="00821F74"/>
    <w:rsid w:val="00826AED"/>
    <w:rsid w:val="00840AD4"/>
    <w:rsid w:val="008415AA"/>
    <w:rsid w:val="00843406"/>
    <w:rsid w:val="00857518"/>
    <w:rsid w:val="008647EF"/>
    <w:rsid w:val="00866BDF"/>
    <w:rsid w:val="00867D55"/>
    <w:rsid w:val="00880BB0"/>
    <w:rsid w:val="00880FDB"/>
    <w:rsid w:val="00891759"/>
    <w:rsid w:val="00892941"/>
    <w:rsid w:val="008A2C8B"/>
    <w:rsid w:val="008A3842"/>
    <w:rsid w:val="008A6E83"/>
    <w:rsid w:val="008B4ABC"/>
    <w:rsid w:val="008B6BEE"/>
    <w:rsid w:val="008C0FED"/>
    <w:rsid w:val="008C655C"/>
    <w:rsid w:val="008D16A1"/>
    <w:rsid w:val="008D1A90"/>
    <w:rsid w:val="008D718D"/>
    <w:rsid w:val="008E3D56"/>
    <w:rsid w:val="008E59CD"/>
    <w:rsid w:val="008F01F3"/>
    <w:rsid w:val="008F790C"/>
    <w:rsid w:val="00900AEE"/>
    <w:rsid w:val="0090399C"/>
    <w:rsid w:val="0090401C"/>
    <w:rsid w:val="00905F61"/>
    <w:rsid w:val="00906A50"/>
    <w:rsid w:val="00912789"/>
    <w:rsid w:val="009272DE"/>
    <w:rsid w:val="009307BB"/>
    <w:rsid w:val="009307DB"/>
    <w:rsid w:val="00937ECA"/>
    <w:rsid w:val="009502A0"/>
    <w:rsid w:val="009533EF"/>
    <w:rsid w:val="00971C68"/>
    <w:rsid w:val="009803F4"/>
    <w:rsid w:val="009828C8"/>
    <w:rsid w:val="00985FED"/>
    <w:rsid w:val="00986FA8"/>
    <w:rsid w:val="00994BA8"/>
    <w:rsid w:val="009A7773"/>
    <w:rsid w:val="009A7F0A"/>
    <w:rsid w:val="009B0925"/>
    <w:rsid w:val="009B33FA"/>
    <w:rsid w:val="009C694C"/>
    <w:rsid w:val="009D0331"/>
    <w:rsid w:val="009D79A9"/>
    <w:rsid w:val="009E3EB4"/>
    <w:rsid w:val="009E4B2A"/>
    <w:rsid w:val="009E794E"/>
    <w:rsid w:val="009F6B84"/>
    <w:rsid w:val="00A00FBD"/>
    <w:rsid w:val="00A0134C"/>
    <w:rsid w:val="00A0431D"/>
    <w:rsid w:val="00A13171"/>
    <w:rsid w:val="00A15CCA"/>
    <w:rsid w:val="00A17AE3"/>
    <w:rsid w:val="00A20804"/>
    <w:rsid w:val="00A20840"/>
    <w:rsid w:val="00A2169B"/>
    <w:rsid w:val="00A2227D"/>
    <w:rsid w:val="00A25A4A"/>
    <w:rsid w:val="00A277E4"/>
    <w:rsid w:val="00A37A15"/>
    <w:rsid w:val="00A403E5"/>
    <w:rsid w:val="00A43300"/>
    <w:rsid w:val="00A44046"/>
    <w:rsid w:val="00A45C2D"/>
    <w:rsid w:val="00A47E3C"/>
    <w:rsid w:val="00A55F96"/>
    <w:rsid w:val="00A63E5C"/>
    <w:rsid w:val="00A66F83"/>
    <w:rsid w:val="00A7095F"/>
    <w:rsid w:val="00A813F8"/>
    <w:rsid w:val="00A822A5"/>
    <w:rsid w:val="00A83000"/>
    <w:rsid w:val="00AA6289"/>
    <w:rsid w:val="00AB485E"/>
    <w:rsid w:val="00AC5942"/>
    <w:rsid w:val="00AD3071"/>
    <w:rsid w:val="00AD7916"/>
    <w:rsid w:val="00AE010A"/>
    <w:rsid w:val="00AE01D5"/>
    <w:rsid w:val="00AE07FD"/>
    <w:rsid w:val="00AF7ED7"/>
    <w:rsid w:val="00B01EB6"/>
    <w:rsid w:val="00B22158"/>
    <w:rsid w:val="00B25B9C"/>
    <w:rsid w:val="00B269C4"/>
    <w:rsid w:val="00B27F3C"/>
    <w:rsid w:val="00B349E8"/>
    <w:rsid w:val="00B36B57"/>
    <w:rsid w:val="00B3729F"/>
    <w:rsid w:val="00B42270"/>
    <w:rsid w:val="00B45367"/>
    <w:rsid w:val="00B5059B"/>
    <w:rsid w:val="00B53A6C"/>
    <w:rsid w:val="00B56D49"/>
    <w:rsid w:val="00B57062"/>
    <w:rsid w:val="00B70DC7"/>
    <w:rsid w:val="00B7229E"/>
    <w:rsid w:val="00B74598"/>
    <w:rsid w:val="00B76391"/>
    <w:rsid w:val="00B77C34"/>
    <w:rsid w:val="00B80379"/>
    <w:rsid w:val="00B87E0D"/>
    <w:rsid w:val="00B92EF7"/>
    <w:rsid w:val="00BA07B3"/>
    <w:rsid w:val="00BA7D86"/>
    <w:rsid w:val="00BC4479"/>
    <w:rsid w:val="00BC4A28"/>
    <w:rsid w:val="00BD62B0"/>
    <w:rsid w:val="00BF4EB5"/>
    <w:rsid w:val="00C02313"/>
    <w:rsid w:val="00C04BDE"/>
    <w:rsid w:val="00C366AA"/>
    <w:rsid w:val="00C405DF"/>
    <w:rsid w:val="00C51DBA"/>
    <w:rsid w:val="00C62FF3"/>
    <w:rsid w:val="00C75B75"/>
    <w:rsid w:val="00C80F06"/>
    <w:rsid w:val="00C83A77"/>
    <w:rsid w:val="00C9482E"/>
    <w:rsid w:val="00CA2435"/>
    <w:rsid w:val="00CA496F"/>
    <w:rsid w:val="00CB043D"/>
    <w:rsid w:val="00CB4F36"/>
    <w:rsid w:val="00CC26B5"/>
    <w:rsid w:val="00CC5020"/>
    <w:rsid w:val="00CE00B4"/>
    <w:rsid w:val="00CE14DC"/>
    <w:rsid w:val="00CE2EC5"/>
    <w:rsid w:val="00CF04A5"/>
    <w:rsid w:val="00CF17EE"/>
    <w:rsid w:val="00CF20E9"/>
    <w:rsid w:val="00CF6082"/>
    <w:rsid w:val="00D03730"/>
    <w:rsid w:val="00D03B4B"/>
    <w:rsid w:val="00D142C6"/>
    <w:rsid w:val="00D146C3"/>
    <w:rsid w:val="00D177F6"/>
    <w:rsid w:val="00D323C7"/>
    <w:rsid w:val="00D40042"/>
    <w:rsid w:val="00D4018B"/>
    <w:rsid w:val="00D47118"/>
    <w:rsid w:val="00D61FF1"/>
    <w:rsid w:val="00D6667E"/>
    <w:rsid w:val="00D84C52"/>
    <w:rsid w:val="00D94B74"/>
    <w:rsid w:val="00DB138D"/>
    <w:rsid w:val="00DB3717"/>
    <w:rsid w:val="00DC36AD"/>
    <w:rsid w:val="00DC6B0F"/>
    <w:rsid w:val="00DC79D5"/>
    <w:rsid w:val="00DD1F66"/>
    <w:rsid w:val="00DD3D06"/>
    <w:rsid w:val="00DD59D3"/>
    <w:rsid w:val="00DD62A2"/>
    <w:rsid w:val="00DE232E"/>
    <w:rsid w:val="00DE275E"/>
    <w:rsid w:val="00DE7C96"/>
    <w:rsid w:val="00DF0938"/>
    <w:rsid w:val="00DF1630"/>
    <w:rsid w:val="00E00E7A"/>
    <w:rsid w:val="00E01997"/>
    <w:rsid w:val="00E10183"/>
    <w:rsid w:val="00E135E0"/>
    <w:rsid w:val="00E13BB5"/>
    <w:rsid w:val="00E1427A"/>
    <w:rsid w:val="00E3056F"/>
    <w:rsid w:val="00E32466"/>
    <w:rsid w:val="00E339F4"/>
    <w:rsid w:val="00E34F26"/>
    <w:rsid w:val="00E4028B"/>
    <w:rsid w:val="00E421F7"/>
    <w:rsid w:val="00E44F3F"/>
    <w:rsid w:val="00E52C2D"/>
    <w:rsid w:val="00E53559"/>
    <w:rsid w:val="00E53D9A"/>
    <w:rsid w:val="00E5518B"/>
    <w:rsid w:val="00E6208B"/>
    <w:rsid w:val="00E66443"/>
    <w:rsid w:val="00E77BCC"/>
    <w:rsid w:val="00E83E2B"/>
    <w:rsid w:val="00E84395"/>
    <w:rsid w:val="00E97AEF"/>
    <w:rsid w:val="00EA69FF"/>
    <w:rsid w:val="00EB1D79"/>
    <w:rsid w:val="00EB3559"/>
    <w:rsid w:val="00EC144A"/>
    <w:rsid w:val="00EC73DC"/>
    <w:rsid w:val="00ED562C"/>
    <w:rsid w:val="00EE5A08"/>
    <w:rsid w:val="00EF42A2"/>
    <w:rsid w:val="00F02A37"/>
    <w:rsid w:val="00F038D6"/>
    <w:rsid w:val="00F103FD"/>
    <w:rsid w:val="00F11166"/>
    <w:rsid w:val="00F2381A"/>
    <w:rsid w:val="00F2444C"/>
    <w:rsid w:val="00F25CF1"/>
    <w:rsid w:val="00F25D86"/>
    <w:rsid w:val="00F3304C"/>
    <w:rsid w:val="00F358FA"/>
    <w:rsid w:val="00F42C57"/>
    <w:rsid w:val="00F43EF4"/>
    <w:rsid w:val="00F46698"/>
    <w:rsid w:val="00F52A1B"/>
    <w:rsid w:val="00F5383C"/>
    <w:rsid w:val="00F53BF6"/>
    <w:rsid w:val="00F55166"/>
    <w:rsid w:val="00F666FC"/>
    <w:rsid w:val="00F742A5"/>
    <w:rsid w:val="00F8328C"/>
    <w:rsid w:val="00F84832"/>
    <w:rsid w:val="00F84B7B"/>
    <w:rsid w:val="00F8570A"/>
    <w:rsid w:val="00F930C0"/>
    <w:rsid w:val="00F97A66"/>
    <w:rsid w:val="00FA04D8"/>
    <w:rsid w:val="00FA404E"/>
    <w:rsid w:val="00FA6664"/>
    <w:rsid w:val="00FB30EC"/>
    <w:rsid w:val="00FC4BFC"/>
    <w:rsid w:val="00FD0FCE"/>
    <w:rsid w:val="00FD314B"/>
    <w:rsid w:val="00FF0578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307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B4AB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B4AB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B4AB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8B4AB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8B4AB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8B4ABC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8B4ABC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8B4ABC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8B4ABC"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38D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F038D6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F038D6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038D6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F038D6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F038D6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F038D6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F038D6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F038D6"/>
    <w:rPr>
      <w:rFonts w:ascii="Cambria" w:hAnsi="Cambria" w:cs="Cambria"/>
      <w:lang w:eastAsia="en-US"/>
    </w:rPr>
  </w:style>
  <w:style w:type="paragraph" w:customStyle="1" w:styleId="ConsPlusNormal">
    <w:name w:val="ConsPlusNormal"/>
    <w:uiPriority w:val="99"/>
    <w:rsid w:val="00F43EF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43EF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43EF4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F43EF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1">
    <w:name w:val="Body Text 2"/>
    <w:basedOn w:val="a"/>
    <w:link w:val="22"/>
    <w:uiPriority w:val="99"/>
    <w:rsid w:val="006A34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A348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3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31718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43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31718"/>
    <w:rPr>
      <w:rFonts w:ascii="Calibri" w:hAnsi="Calibri" w:cs="Calibri"/>
    </w:rPr>
  </w:style>
  <w:style w:type="paragraph" w:styleId="a7">
    <w:name w:val="Body Text Indent"/>
    <w:basedOn w:val="a"/>
    <w:link w:val="a8"/>
    <w:uiPriority w:val="99"/>
    <w:semiHidden/>
    <w:rsid w:val="00183824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83824"/>
    <w:rPr>
      <w:rFonts w:ascii="Calibri" w:hAnsi="Calibri" w:cs="Calibri"/>
    </w:rPr>
  </w:style>
  <w:style w:type="character" w:styleId="a9">
    <w:name w:val="Hyperlink"/>
    <w:uiPriority w:val="99"/>
    <w:rsid w:val="00A0431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A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A6B5F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uiPriority w:val="99"/>
    <w:rsid w:val="0045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E97A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link w:val="ac"/>
    <w:uiPriority w:val="99"/>
    <w:locked/>
    <w:rsid w:val="00E97AEF"/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link w:val="af"/>
    <w:uiPriority w:val="99"/>
    <w:qFormat/>
    <w:rsid w:val="00FC4BFC"/>
    <w:pPr>
      <w:spacing w:after="0"/>
      <w:ind w:left="720" w:firstLine="709"/>
      <w:jc w:val="both"/>
    </w:pPr>
    <w:rPr>
      <w:sz w:val="28"/>
      <w:szCs w:val="28"/>
    </w:rPr>
  </w:style>
  <w:style w:type="character" w:customStyle="1" w:styleId="af">
    <w:name w:val="Абзац списка Знак"/>
    <w:link w:val="ae"/>
    <w:uiPriority w:val="99"/>
    <w:locked/>
    <w:rsid w:val="00FC4BFC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3">
    <w:name w:val="Основной текст (2)_"/>
    <w:link w:val="24"/>
    <w:uiPriority w:val="99"/>
    <w:locked/>
    <w:rsid w:val="004A5D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4A5DC8"/>
    <w:pPr>
      <w:widowControl w:val="0"/>
      <w:shd w:val="clear" w:color="auto" w:fill="FFFFFF"/>
      <w:spacing w:before="600" w:after="0" w:line="364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xact">
    <w:name w:val="Основной текст (2) Exact"/>
    <w:uiPriority w:val="99"/>
    <w:rsid w:val="00E83E2B"/>
    <w:rPr>
      <w:rFonts w:ascii="Times New Roman" w:hAnsi="Times New Roman" w:cs="Times New Roman"/>
      <w:sz w:val="28"/>
      <w:szCs w:val="28"/>
      <w:u w:val="none"/>
    </w:rPr>
  </w:style>
  <w:style w:type="character" w:customStyle="1" w:styleId="31">
    <w:name w:val="Заголовок №3_"/>
    <w:link w:val="32"/>
    <w:uiPriority w:val="99"/>
    <w:locked/>
    <w:rsid w:val="00E83E2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E83E2B"/>
    <w:rPr>
      <w:rFonts w:ascii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E83E2B"/>
    <w:pPr>
      <w:widowControl w:val="0"/>
      <w:shd w:val="clear" w:color="auto" w:fill="FFFFFF"/>
      <w:spacing w:before="300" w:after="480" w:line="24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72">
    <w:name w:val="Основной текст (7)"/>
    <w:basedOn w:val="a"/>
    <w:link w:val="71"/>
    <w:uiPriority w:val="99"/>
    <w:rsid w:val="00E83E2B"/>
    <w:pPr>
      <w:widowControl w:val="0"/>
      <w:shd w:val="clear" w:color="auto" w:fill="FFFFFF"/>
      <w:spacing w:after="0" w:line="367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  <w:lang w:eastAsia="ru-RU"/>
    </w:rPr>
  </w:style>
  <w:style w:type="paragraph" w:customStyle="1" w:styleId="210">
    <w:name w:val="Основной текст (2)1"/>
    <w:basedOn w:val="a"/>
    <w:uiPriority w:val="99"/>
    <w:rsid w:val="00107A21"/>
    <w:pPr>
      <w:widowControl w:val="0"/>
      <w:shd w:val="clear" w:color="auto" w:fill="FFFFFF"/>
      <w:spacing w:before="900" w:after="0" w:line="317" w:lineRule="exact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5">
    <w:name w:val="Заголовок №2_"/>
    <w:link w:val="26"/>
    <w:uiPriority w:val="99"/>
    <w:locked/>
    <w:rsid w:val="00107A2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107A21"/>
    <w:pPr>
      <w:widowControl w:val="0"/>
      <w:shd w:val="clear" w:color="auto" w:fill="FFFFFF"/>
      <w:spacing w:before="1020" w:after="900" w:line="371" w:lineRule="exact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manskoesp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АБМР СК</Company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Бучинская</dc:creator>
  <cp:keywords/>
  <dc:description/>
  <cp:lastModifiedBy>Светлана</cp:lastModifiedBy>
  <cp:revision>60</cp:revision>
  <cp:lastPrinted>2019-03-22T10:38:00Z</cp:lastPrinted>
  <dcterms:created xsi:type="dcterms:W3CDTF">2017-04-04T07:01:00Z</dcterms:created>
  <dcterms:modified xsi:type="dcterms:W3CDTF">2019-03-29T08:54:00Z</dcterms:modified>
</cp:coreProperties>
</file>